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2CEAD" w14:textId="0A7EA68E" w:rsidR="00A470DA" w:rsidRPr="005C5756" w:rsidRDefault="00F501A1" w:rsidP="00A470DA">
      <w:pPr>
        <w:pStyle w:val="a4"/>
        <w:widowControl w:val="0"/>
        <w:tabs>
          <w:tab w:val="clear" w:pos="4513"/>
          <w:tab w:val="clear" w:pos="9026"/>
          <w:tab w:val="left" w:pos="6289"/>
        </w:tabs>
        <w:snapToGrid/>
        <w:spacing w:after="0"/>
        <w:rPr>
          <w:rFonts w:ascii="Arial" w:hAnsi="Arial"/>
          <w:b/>
          <w:i/>
          <w:sz w:val="32"/>
          <w:lang w:val="sv-SE" w:eastAsia="ko-KR"/>
        </w:rPr>
      </w:pPr>
      <w:r w:rsidRPr="00F501A1">
        <w:rPr>
          <w:rFonts w:ascii="Arial" w:eastAsia="MS Mincho" w:hAnsi="Arial" w:cs="Arial"/>
          <w:b/>
          <w:sz w:val="24"/>
          <w:szCs w:val="28"/>
          <w:lang w:val="pt-PT"/>
        </w:rPr>
        <w:t>3GPP TSG-RAN2#106</w:t>
      </w:r>
      <w:r w:rsidR="00A470DA">
        <w:rPr>
          <w:b/>
          <w:sz w:val="24"/>
          <w:lang w:val="sv-SE"/>
        </w:rPr>
        <w:tab/>
      </w:r>
      <w:r w:rsidR="00A470DA">
        <w:rPr>
          <w:b/>
          <w:sz w:val="24"/>
          <w:lang w:val="sv-SE"/>
        </w:rPr>
        <w:tab/>
      </w:r>
      <w:r w:rsidR="00A470DA">
        <w:rPr>
          <w:b/>
          <w:sz w:val="24"/>
          <w:lang w:val="sv-SE"/>
        </w:rPr>
        <w:tab/>
      </w:r>
      <w:r w:rsidR="00A470DA" w:rsidRPr="00916374">
        <w:rPr>
          <w:rFonts w:ascii="Arial" w:hAnsi="Arial" w:hint="eastAsia"/>
          <w:b/>
          <w:i/>
          <w:sz w:val="24"/>
          <w:lang w:val="sv-SE" w:eastAsia="ko-KR"/>
        </w:rPr>
        <w:t xml:space="preserve"> </w:t>
      </w:r>
      <w:r w:rsidR="00916374">
        <w:rPr>
          <w:rFonts w:ascii="Arial" w:hAnsi="Arial"/>
          <w:b/>
          <w:i/>
          <w:sz w:val="24"/>
          <w:lang w:val="sv-SE" w:eastAsia="ko-KR"/>
        </w:rPr>
        <w:t xml:space="preserve">  </w:t>
      </w:r>
      <w:r w:rsidR="009C01C0">
        <w:rPr>
          <w:rFonts w:ascii="Arial" w:hAnsi="Arial"/>
          <w:b/>
          <w:i/>
          <w:sz w:val="24"/>
          <w:lang w:val="sv-SE" w:eastAsia="ko-KR"/>
        </w:rPr>
        <w:t xml:space="preserve">    </w:t>
      </w:r>
      <w:bookmarkStart w:id="0" w:name="_GoBack"/>
      <w:bookmarkEnd w:id="0"/>
      <w:r w:rsidR="009C01C0" w:rsidRPr="009C01C0">
        <w:rPr>
          <w:rFonts w:ascii="Arial" w:hAnsi="Arial"/>
          <w:b/>
          <w:i/>
          <w:sz w:val="24"/>
          <w:lang w:val="sv-SE" w:eastAsia="ko-KR"/>
        </w:rPr>
        <w:t>R2-1907987</w:t>
      </w:r>
    </w:p>
    <w:p w14:paraId="3D511B24" w14:textId="31615B13" w:rsidR="00F501A1" w:rsidRDefault="00F501A1" w:rsidP="00A470DA">
      <w:pPr>
        <w:pStyle w:val="CRCoverPage"/>
        <w:tabs>
          <w:tab w:val="right" w:pos="9639"/>
        </w:tabs>
        <w:spacing w:after="0"/>
        <w:rPr>
          <w:b/>
          <w:noProof/>
          <w:sz w:val="24"/>
          <w:lang w:val="en-US"/>
        </w:rPr>
      </w:pPr>
      <w:r>
        <w:rPr>
          <w:rFonts w:eastAsia="맑은 고딕" w:cs="Arial"/>
          <w:b/>
          <w:noProof/>
          <w:color w:val="000000"/>
          <w:sz w:val="24"/>
          <w:lang w:eastAsia="ko-KR"/>
        </w:rPr>
        <w:t>Reno</w:t>
      </w:r>
      <w:r w:rsidRPr="00CB2509">
        <w:rPr>
          <w:rFonts w:eastAsia="맑은 고딕" w:cs="Arial"/>
          <w:b/>
          <w:noProof/>
          <w:color w:val="000000"/>
          <w:sz w:val="24"/>
          <w:lang w:eastAsia="ko-KR"/>
        </w:rPr>
        <w:t xml:space="preserve">, </w:t>
      </w:r>
      <w:r>
        <w:rPr>
          <w:rFonts w:eastAsia="맑은 고딕" w:cs="Arial"/>
          <w:b/>
          <w:noProof/>
          <w:color w:val="000000"/>
          <w:sz w:val="24"/>
          <w:lang w:eastAsia="ko-KR"/>
        </w:rPr>
        <w:t>U.S.A</w:t>
      </w:r>
      <w:r w:rsidRPr="00CB2509">
        <w:rPr>
          <w:rFonts w:eastAsia="맑은 고딕" w:cs="Arial"/>
          <w:b/>
          <w:noProof/>
          <w:color w:val="000000"/>
          <w:sz w:val="24"/>
          <w:lang w:eastAsia="ko-KR"/>
        </w:rPr>
        <w:t xml:space="preserve">, </w:t>
      </w:r>
      <w:r>
        <w:rPr>
          <w:rFonts w:eastAsia="맑은 고딕" w:cs="Arial"/>
          <w:b/>
          <w:noProof/>
          <w:color w:val="000000"/>
          <w:sz w:val="24"/>
          <w:lang w:eastAsia="ko-KR"/>
        </w:rPr>
        <w:t>13</w:t>
      </w:r>
      <w:r w:rsidRPr="00CB2509">
        <w:rPr>
          <w:rFonts w:eastAsia="맑은 고딕" w:cs="Arial"/>
          <w:b/>
          <w:noProof/>
          <w:color w:val="000000"/>
          <w:sz w:val="24"/>
          <w:lang w:eastAsia="ko-KR"/>
        </w:rPr>
        <w:t xml:space="preserve">th – </w:t>
      </w:r>
      <w:r>
        <w:rPr>
          <w:rFonts w:eastAsia="맑은 고딕" w:cs="Arial"/>
          <w:b/>
          <w:noProof/>
          <w:color w:val="000000"/>
          <w:sz w:val="24"/>
          <w:lang w:eastAsia="ko-KR"/>
        </w:rPr>
        <w:t>17th</w:t>
      </w:r>
      <w:r w:rsidRPr="00CB2509">
        <w:rPr>
          <w:rFonts w:eastAsia="맑은 고딕" w:cs="Arial"/>
          <w:b/>
          <w:noProof/>
          <w:color w:val="000000"/>
          <w:sz w:val="24"/>
          <w:lang w:eastAsia="ko-KR"/>
        </w:rPr>
        <w:t xml:space="preserve"> </w:t>
      </w:r>
      <w:r>
        <w:rPr>
          <w:rFonts w:eastAsia="맑은 고딕" w:cs="Arial"/>
          <w:b/>
          <w:noProof/>
          <w:color w:val="000000"/>
          <w:sz w:val="24"/>
          <w:lang w:eastAsia="ko-KR"/>
        </w:rPr>
        <w:t>May</w:t>
      </w:r>
      <w:r w:rsidRPr="00CB2509">
        <w:rPr>
          <w:rFonts w:eastAsia="맑은 고딕" w:cs="Arial"/>
          <w:b/>
          <w:noProof/>
          <w:color w:val="000000"/>
          <w:sz w:val="24"/>
          <w:lang w:eastAsia="ko-KR"/>
        </w:rPr>
        <w:t>, 2019</w:t>
      </w:r>
    </w:p>
    <w:p w14:paraId="63C0C9A4" w14:textId="77777777" w:rsidR="008577AC" w:rsidRDefault="008577AC" w:rsidP="003A5BE5">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520268A5" w:rsidR="006133EF" w:rsidRPr="00DB491B" w:rsidRDefault="006133EF" w:rsidP="006133EF">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Agenda Item</w:t>
      </w:r>
      <w:r w:rsidRPr="00DB491B">
        <w:rPr>
          <w:rFonts w:ascii="Arial" w:hAnsi="Arial" w:cs="Arial"/>
          <w:b/>
          <w:noProof/>
          <w:sz w:val="24"/>
          <w:szCs w:val="28"/>
          <w:lang w:val="en-US" w:eastAsia="ko-KR"/>
        </w:rPr>
        <w:tab/>
        <w:t xml:space="preserve">: </w:t>
      </w:r>
      <w:r w:rsidR="00B50DF4">
        <w:rPr>
          <w:rFonts w:ascii="Arial" w:hAnsi="Arial" w:cs="Arial"/>
          <w:b/>
          <w:noProof/>
          <w:sz w:val="24"/>
          <w:szCs w:val="28"/>
          <w:lang w:val="en-US" w:eastAsia="ko-KR"/>
        </w:rPr>
        <w:t>11.</w:t>
      </w:r>
      <w:r w:rsidR="00242E6F">
        <w:rPr>
          <w:rFonts w:ascii="Arial" w:hAnsi="Arial" w:cs="Arial"/>
          <w:b/>
          <w:noProof/>
          <w:sz w:val="24"/>
          <w:szCs w:val="28"/>
          <w:lang w:val="en-US" w:eastAsia="ko-KR"/>
        </w:rPr>
        <w:t>10.3</w:t>
      </w:r>
      <w:r w:rsidR="00C31E68" w:rsidRPr="00DB491B">
        <w:rPr>
          <w:rFonts w:ascii="Arial" w:hAnsi="Arial" w:cs="Arial"/>
          <w:b/>
          <w:noProof/>
          <w:sz w:val="24"/>
          <w:szCs w:val="28"/>
          <w:lang w:val="en-US" w:eastAsia="ko-KR"/>
        </w:rPr>
        <w:tab/>
        <w:t xml:space="preserve"> </w:t>
      </w:r>
      <w:r w:rsidR="00B75867" w:rsidRPr="00DB491B">
        <w:rPr>
          <w:rFonts w:ascii="Arial" w:hAnsi="Arial" w:cs="Arial"/>
          <w:b/>
          <w:noProof/>
          <w:sz w:val="24"/>
          <w:szCs w:val="28"/>
          <w:lang w:val="en-US" w:eastAsia="ko-KR"/>
        </w:rPr>
        <w:t>(</w:t>
      </w:r>
      <w:r w:rsidR="00B50DF4" w:rsidRPr="00B50DF4">
        <w:rPr>
          <w:rFonts w:ascii="Arial" w:hAnsi="Arial" w:cs="Arial"/>
          <w:b/>
          <w:noProof/>
          <w:sz w:val="24"/>
          <w:szCs w:val="28"/>
          <w:lang w:val="en-US" w:eastAsia="ko-KR"/>
        </w:rPr>
        <w:t>LTE_NR_DC_CA_enh-Core</w:t>
      </w:r>
      <w:r w:rsidR="00B75867" w:rsidRPr="00DB491B">
        <w:rPr>
          <w:rFonts w:ascii="Arial" w:hAnsi="Arial" w:cs="Arial"/>
          <w:b/>
          <w:noProof/>
          <w:sz w:val="24"/>
          <w:szCs w:val="28"/>
          <w:lang w:val="en-US" w:eastAsia="ko-KR"/>
        </w:rPr>
        <w:t>)</w:t>
      </w:r>
    </w:p>
    <w:p w14:paraId="4293D978" w14:textId="27ACC370" w:rsidR="00215D97" w:rsidRPr="00DB491B" w:rsidRDefault="00215D97"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Source</w:t>
      </w:r>
      <w:r w:rsidRPr="00DB491B">
        <w:rPr>
          <w:rFonts w:ascii="Arial" w:hAnsi="Arial" w:cs="Arial"/>
          <w:b/>
          <w:noProof/>
          <w:sz w:val="24"/>
          <w:szCs w:val="28"/>
          <w:lang w:val="en-US" w:eastAsia="ko-KR"/>
        </w:rPr>
        <w:tab/>
        <w:t xml:space="preserve">: </w:t>
      </w:r>
      <w:r w:rsidR="00080C6F" w:rsidRPr="00DB491B">
        <w:rPr>
          <w:rFonts w:ascii="Arial" w:hAnsi="Arial" w:cs="Arial"/>
          <w:b/>
          <w:noProof/>
          <w:sz w:val="24"/>
          <w:szCs w:val="28"/>
          <w:lang w:val="en-US" w:eastAsia="ko-KR"/>
        </w:rPr>
        <w:t>LG Electronics Inc.</w:t>
      </w:r>
    </w:p>
    <w:p w14:paraId="3BE3A26C" w14:textId="71C42BBB" w:rsidR="00A470DA"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Title</w:t>
      </w:r>
      <w:r w:rsidRPr="00DB491B">
        <w:rPr>
          <w:rFonts w:ascii="Arial" w:hAnsi="Arial" w:cs="Arial"/>
          <w:b/>
          <w:noProof/>
          <w:sz w:val="24"/>
          <w:szCs w:val="28"/>
          <w:lang w:val="en-US" w:eastAsia="ko-KR"/>
        </w:rPr>
        <w:tab/>
        <w:t xml:space="preserve">: </w:t>
      </w:r>
      <w:r w:rsidR="00242E6F">
        <w:rPr>
          <w:rFonts w:ascii="Arial" w:hAnsi="Arial" w:cs="Arial"/>
          <w:b/>
          <w:noProof/>
          <w:sz w:val="24"/>
          <w:szCs w:val="28"/>
          <w:lang w:val="en-US" w:eastAsia="ko-KR"/>
        </w:rPr>
        <w:t xml:space="preserve">Consideration for </w:t>
      </w:r>
      <w:r w:rsidR="00525791">
        <w:rPr>
          <w:rFonts w:ascii="Arial" w:hAnsi="Arial" w:cs="Arial"/>
          <w:b/>
          <w:noProof/>
          <w:sz w:val="24"/>
          <w:szCs w:val="28"/>
          <w:lang w:val="en-US" w:eastAsia="ko-KR"/>
        </w:rPr>
        <w:t xml:space="preserve">Early Measurement </w:t>
      </w:r>
      <w:r w:rsidR="0060733F">
        <w:rPr>
          <w:rFonts w:ascii="Arial" w:hAnsi="Arial" w:cs="Arial"/>
          <w:b/>
          <w:noProof/>
          <w:sz w:val="24"/>
          <w:szCs w:val="28"/>
          <w:lang w:val="en-US" w:eastAsia="ko-KR"/>
        </w:rPr>
        <w:t>R</w:t>
      </w:r>
      <w:r w:rsidR="00525791">
        <w:rPr>
          <w:rFonts w:ascii="Arial" w:hAnsi="Arial" w:cs="Arial"/>
          <w:b/>
          <w:noProof/>
          <w:sz w:val="24"/>
          <w:szCs w:val="28"/>
          <w:lang w:val="en-US" w:eastAsia="ko-KR"/>
        </w:rPr>
        <w:t>eporting</w:t>
      </w:r>
      <w:r w:rsidR="00A470DA" w:rsidRPr="00DB491B">
        <w:rPr>
          <w:rFonts w:ascii="Arial" w:hAnsi="Arial" w:cs="Arial"/>
          <w:b/>
          <w:noProof/>
          <w:sz w:val="24"/>
          <w:szCs w:val="28"/>
          <w:lang w:val="en-US" w:eastAsia="ko-KR"/>
        </w:rPr>
        <w:t xml:space="preserve"> </w:t>
      </w:r>
      <w:r w:rsidR="001114B4">
        <w:rPr>
          <w:rFonts w:ascii="Arial" w:hAnsi="Arial" w:cs="Arial"/>
          <w:b/>
          <w:noProof/>
          <w:sz w:val="24"/>
          <w:szCs w:val="28"/>
          <w:lang w:val="en-US" w:eastAsia="ko-KR"/>
        </w:rPr>
        <w:t>in RRCResumeComplete</w:t>
      </w:r>
    </w:p>
    <w:p w14:paraId="5BFD0438" w14:textId="26DAEACB" w:rsidR="00215D97" w:rsidRPr="00DB491B" w:rsidRDefault="005E463B" w:rsidP="00215D97">
      <w:pPr>
        <w:tabs>
          <w:tab w:val="left" w:pos="1985"/>
        </w:tabs>
        <w:spacing w:after="60" w:line="288" w:lineRule="auto"/>
        <w:rPr>
          <w:rFonts w:ascii="Arial" w:hAnsi="Arial" w:cs="Arial"/>
          <w:b/>
          <w:noProof/>
          <w:sz w:val="24"/>
          <w:szCs w:val="28"/>
          <w:lang w:val="en-US" w:eastAsia="ko-KR"/>
        </w:rPr>
      </w:pPr>
      <w:r w:rsidRPr="00DB491B">
        <w:rPr>
          <w:rFonts w:ascii="Arial" w:hAnsi="Arial" w:cs="Arial"/>
          <w:b/>
          <w:noProof/>
          <w:sz w:val="24"/>
          <w:szCs w:val="28"/>
          <w:lang w:val="en-US" w:eastAsia="ko-KR"/>
        </w:rPr>
        <w:t>Document for</w:t>
      </w:r>
      <w:r w:rsidRPr="00DB491B">
        <w:rPr>
          <w:rFonts w:ascii="Arial" w:hAnsi="Arial" w:cs="Arial"/>
          <w:b/>
          <w:noProof/>
          <w:sz w:val="24"/>
          <w:szCs w:val="28"/>
          <w:lang w:val="en-US" w:eastAsia="ko-KR"/>
        </w:rPr>
        <w:tab/>
        <w:t>: 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7AB5061" w14:textId="040C3C65" w:rsidR="00D52D7A" w:rsidRDefault="004440EE" w:rsidP="001E0A20">
      <w:r>
        <w:rPr>
          <w:lang w:eastAsia="ko-KR"/>
        </w:rPr>
        <w:t>In RAN2 #</w:t>
      </w:r>
      <w:r>
        <w:t xml:space="preserve">105 </w:t>
      </w:r>
      <w:proofErr w:type="spellStart"/>
      <w:r>
        <w:t>bis</w:t>
      </w:r>
      <w:proofErr w:type="spellEnd"/>
      <w:r>
        <w:t xml:space="preserve"> meeting, the following is agreed for the early measurements signalling. </w:t>
      </w:r>
    </w:p>
    <w:p w14:paraId="20B5C522"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Agreement</w:t>
      </w:r>
    </w:p>
    <w:p w14:paraId="78587A0C"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For NR IDLE mode, the LTE rel-15 </w:t>
      </w:r>
      <w:proofErr w:type="spellStart"/>
      <w:r w:rsidRPr="00D6384F">
        <w:t>euCA</w:t>
      </w:r>
      <w:proofErr w:type="spellEnd"/>
      <w:r w:rsidRPr="00D6384F">
        <w:t xml:space="preserve"> early measurement reporting solution (i.e. via </w:t>
      </w:r>
      <w:proofErr w:type="spellStart"/>
      <w:r w:rsidRPr="00D6384F">
        <w:t>UEInformationRequest</w:t>
      </w:r>
      <w:proofErr w:type="spellEnd"/>
      <w:r w:rsidRPr="00D6384F">
        <w:t xml:space="preserve"> and </w:t>
      </w:r>
      <w:proofErr w:type="spellStart"/>
      <w:r w:rsidRPr="00D6384F">
        <w:t>UEInformationResponse</w:t>
      </w:r>
      <w:proofErr w:type="spellEnd"/>
      <w:r w:rsidRPr="00D6384F">
        <w:t xml:space="preserve"> like messages) after connection is setup will be supported.</w:t>
      </w:r>
    </w:p>
    <w:p w14:paraId="754F103F"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3F7C5F">
        <w:t>2</w:t>
      </w:r>
      <w:r w:rsidRPr="003F7C5F">
        <w:tab/>
        <w:t>For both LTE and NR, sending full idle mode measurements before security activation shall not be allowed.</w:t>
      </w:r>
      <w:r w:rsidRPr="00D6384F">
        <w:t xml:space="preserve"> </w:t>
      </w:r>
    </w:p>
    <w:p w14:paraId="752F44AF"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FFS if some measurement information (detail TBD) related to idle mode measurements can be sent before security activation.</w:t>
      </w:r>
    </w:p>
    <w:p w14:paraId="316ADAE5"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6B5C5DA1"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both LTE and NR, RAN2 confirm that current specification allow that </w:t>
      </w:r>
      <w:proofErr w:type="spellStart"/>
      <w:r w:rsidRPr="00D6384F">
        <w:t>UEInformationRequest</w:t>
      </w:r>
      <w:proofErr w:type="spellEnd"/>
      <w:r w:rsidRPr="00D6384F">
        <w:t xml:space="preserve"> (or equivalent message to be specified in NR) can be sent by the network immediate after Security Mode Command without network having to wait </w:t>
      </w:r>
      <w:proofErr w:type="gramStart"/>
      <w:r w:rsidRPr="00D6384F">
        <w:t>for  Security</w:t>
      </w:r>
      <w:proofErr w:type="gramEnd"/>
      <w:r w:rsidRPr="00D6384F">
        <w:t xml:space="preserve"> Mode Complete (i.e. similar to sending of Reconfiguration after SMC)</w:t>
      </w:r>
    </w:p>
    <w:p w14:paraId="5180CC8B"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0C0B25">
        <w:rPr>
          <w:highlight w:val="green"/>
        </w:rPr>
        <w:t>5</w:t>
      </w:r>
      <w:r w:rsidRPr="000C0B25">
        <w:rPr>
          <w:highlight w:val="green"/>
        </w:rPr>
        <w:tab/>
        <w:t xml:space="preserve">For NR INACTIVE mode, the LTE rel-15 </w:t>
      </w:r>
      <w:proofErr w:type="spellStart"/>
      <w:r w:rsidRPr="000C0B25">
        <w:rPr>
          <w:highlight w:val="green"/>
        </w:rPr>
        <w:t>euCA</w:t>
      </w:r>
      <w:proofErr w:type="spellEnd"/>
      <w:r w:rsidRPr="000C0B25">
        <w:rPr>
          <w:highlight w:val="green"/>
        </w:rPr>
        <w:t xml:space="preserve"> early measurement reporting solution (i.e. via </w:t>
      </w:r>
      <w:proofErr w:type="spellStart"/>
      <w:r w:rsidRPr="000C0B25">
        <w:rPr>
          <w:highlight w:val="green"/>
        </w:rPr>
        <w:t>UEInformationRequest</w:t>
      </w:r>
      <w:proofErr w:type="spellEnd"/>
      <w:r w:rsidRPr="000C0B25">
        <w:rPr>
          <w:highlight w:val="green"/>
        </w:rPr>
        <w:t xml:space="preserve"> and </w:t>
      </w:r>
      <w:proofErr w:type="spellStart"/>
      <w:r w:rsidRPr="000C0B25">
        <w:rPr>
          <w:highlight w:val="green"/>
        </w:rPr>
        <w:t>UEInformationResponse</w:t>
      </w:r>
      <w:proofErr w:type="spellEnd"/>
      <w:r w:rsidRPr="000C0B25">
        <w:rPr>
          <w:highlight w:val="green"/>
        </w:rPr>
        <w:t xml:space="preserve"> like messages) after connection is resumed will be supported.</w:t>
      </w:r>
    </w:p>
    <w:p w14:paraId="5533CF6E"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6</w:t>
      </w:r>
      <w:r w:rsidRPr="00D6384F">
        <w:tab/>
        <w:t>Sending early measurement report is network controlled</w:t>
      </w:r>
    </w:p>
    <w:p w14:paraId="3FA98E1F" w14:textId="77777777" w:rsidR="004440EE" w:rsidRPr="003F7C5F" w:rsidRDefault="004440EE" w:rsidP="004440EE">
      <w:pPr>
        <w:pStyle w:val="Doc-text2"/>
        <w:pBdr>
          <w:top w:val="single" w:sz="4" w:space="1" w:color="auto"/>
          <w:left w:val="single" w:sz="4" w:space="4" w:color="auto"/>
          <w:bottom w:val="single" w:sz="4" w:space="1" w:color="auto"/>
          <w:right w:val="single" w:sz="4" w:space="4" w:color="auto"/>
        </w:pBdr>
        <w:rPr>
          <w:highlight w:val="yellow"/>
        </w:rPr>
      </w:pPr>
      <w:r w:rsidRPr="003F7C5F">
        <w:rPr>
          <w:highlight w:val="yellow"/>
        </w:rPr>
        <w:t>7</w:t>
      </w:r>
      <w:r w:rsidRPr="003F7C5F">
        <w:rPr>
          <w:highlight w:val="yellow"/>
        </w:rPr>
        <w:tab/>
        <w:t xml:space="preserve">For NR INACTIVE, the network can request early measurement report in </w:t>
      </w:r>
      <w:proofErr w:type="spellStart"/>
      <w:r w:rsidRPr="003F7C5F">
        <w:rPr>
          <w:highlight w:val="yellow"/>
        </w:rPr>
        <w:t>RRCResume</w:t>
      </w:r>
      <w:proofErr w:type="spellEnd"/>
      <w:r w:rsidRPr="003F7C5F">
        <w:rPr>
          <w:highlight w:val="yellow"/>
        </w:rPr>
        <w:t xml:space="preserve"> </w:t>
      </w:r>
    </w:p>
    <w:p w14:paraId="66BE08F6"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3F7C5F">
        <w:rPr>
          <w:highlight w:val="yellow"/>
        </w:rPr>
        <w:t>8</w:t>
      </w:r>
      <w:r w:rsidRPr="003F7C5F">
        <w:rPr>
          <w:highlight w:val="yellow"/>
        </w:rPr>
        <w:tab/>
        <w:t xml:space="preserve">For NR INACTIVE, early measurement reporting can be sent in </w:t>
      </w:r>
      <w:proofErr w:type="spellStart"/>
      <w:r w:rsidRPr="003F7C5F">
        <w:rPr>
          <w:highlight w:val="yellow"/>
        </w:rPr>
        <w:t>RRCResumeComplete</w:t>
      </w:r>
      <w:proofErr w:type="spellEnd"/>
      <w:r w:rsidRPr="00D6384F">
        <w:t xml:space="preserve"> </w:t>
      </w:r>
    </w:p>
    <w:p w14:paraId="236AAD12" w14:textId="77777777" w:rsidR="004440EE" w:rsidRPr="00D6384F" w:rsidRDefault="004440EE" w:rsidP="004440EE">
      <w:pPr>
        <w:pStyle w:val="Doc-text2"/>
        <w:pBdr>
          <w:top w:val="single" w:sz="4" w:space="1" w:color="auto"/>
          <w:left w:val="single" w:sz="4" w:space="4" w:color="auto"/>
          <w:bottom w:val="single" w:sz="4" w:space="1" w:color="auto"/>
          <w:right w:val="single" w:sz="4" w:space="4" w:color="auto"/>
        </w:pBdr>
      </w:pPr>
      <w:r w:rsidRPr="00D6384F">
        <w:t xml:space="preserve">FFS Whether agreements 7 and 8 should be applied to LTE </w:t>
      </w:r>
      <w:proofErr w:type="spellStart"/>
      <w:r w:rsidRPr="00D6384F">
        <w:t>RRCConnectionResume</w:t>
      </w:r>
      <w:proofErr w:type="spellEnd"/>
      <w:r w:rsidRPr="00D6384F">
        <w:t xml:space="preserve"> and </w:t>
      </w:r>
      <w:proofErr w:type="spellStart"/>
      <w:r w:rsidRPr="00D6384F">
        <w:t>RRCConnectionResumeComplete</w:t>
      </w:r>
      <w:proofErr w:type="spellEnd"/>
      <w:r w:rsidRPr="00D6384F">
        <w:t xml:space="preserve"> message.</w:t>
      </w:r>
    </w:p>
    <w:p w14:paraId="724C2D0A" w14:textId="77777777" w:rsidR="004440EE" w:rsidRPr="004440EE" w:rsidRDefault="004440EE" w:rsidP="00A367D9"/>
    <w:p w14:paraId="6F68C0B5" w14:textId="2E543BAD" w:rsidR="004440EE" w:rsidRDefault="0000464B" w:rsidP="00A367D9">
      <w:pPr>
        <w:rPr>
          <w:lang w:eastAsia="ko-KR"/>
        </w:rPr>
      </w:pPr>
      <w:r>
        <w:rPr>
          <w:lang w:eastAsia="ko-KR"/>
        </w:rPr>
        <w:t>For NR inactive</w:t>
      </w:r>
      <w:r w:rsidR="004440EE">
        <w:rPr>
          <w:lang w:eastAsia="ko-KR"/>
        </w:rPr>
        <w:t>, the following</w:t>
      </w:r>
      <w:r>
        <w:rPr>
          <w:lang w:eastAsia="ko-KR"/>
        </w:rPr>
        <w:t>s</w:t>
      </w:r>
      <w:r w:rsidR="004440EE">
        <w:rPr>
          <w:lang w:eastAsia="ko-KR"/>
        </w:rPr>
        <w:t xml:space="preserve"> </w:t>
      </w:r>
      <w:r>
        <w:rPr>
          <w:lang w:eastAsia="ko-KR"/>
        </w:rPr>
        <w:t>are agreed:</w:t>
      </w:r>
      <w:r w:rsidR="004440EE">
        <w:rPr>
          <w:lang w:eastAsia="ko-KR"/>
        </w:rPr>
        <w:t xml:space="preserve"> </w:t>
      </w:r>
    </w:p>
    <w:p w14:paraId="70822FC4" w14:textId="3EDA6BAE" w:rsidR="0000464B" w:rsidRDefault="004440EE" w:rsidP="00A367D9">
      <w:pPr>
        <w:rPr>
          <w:b/>
          <w:lang w:eastAsia="ko-KR"/>
        </w:rPr>
      </w:pPr>
      <w:r w:rsidRPr="003F7C5F">
        <w:rPr>
          <w:rFonts w:hint="eastAsia"/>
          <w:b/>
          <w:lang w:eastAsia="ko-KR"/>
        </w:rPr>
        <w:t xml:space="preserve">Observation 1. </w:t>
      </w:r>
      <w:r w:rsidR="0000464B">
        <w:rPr>
          <w:b/>
          <w:lang w:eastAsia="ko-KR"/>
        </w:rPr>
        <w:t xml:space="preserve">For NR inactive mode, RAN2 agreed </w:t>
      </w:r>
    </w:p>
    <w:p w14:paraId="43E2C9E6" w14:textId="73206EAC" w:rsidR="0000464B" w:rsidRPr="0000464B" w:rsidRDefault="0000464B" w:rsidP="0000464B">
      <w:pPr>
        <w:pStyle w:val="a6"/>
        <w:numPr>
          <w:ilvl w:val="0"/>
          <w:numId w:val="43"/>
        </w:numPr>
        <w:ind w:leftChars="0"/>
        <w:rPr>
          <w:b/>
          <w:lang w:eastAsia="ko-KR"/>
        </w:rPr>
      </w:pPr>
      <w:proofErr w:type="gramStart"/>
      <w:r w:rsidRPr="0000464B">
        <w:rPr>
          <w:b/>
          <w:lang w:eastAsia="ko-KR"/>
        </w:rPr>
        <w:t>the</w:t>
      </w:r>
      <w:proofErr w:type="gramEnd"/>
      <w:r w:rsidRPr="0000464B">
        <w:rPr>
          <w:b/>
          <w:lang w:eastAsia="ko-KR"/>
        </w:rPr>
        <w:t xml:space="preserve"> LTE rel-15 </w:t>
      </w:r>
      <w:proofErr w:type="spellStart"/>
      <w:r w:rsidRPr="0000464B">
        <w:rPr>
          <w:b/>
          <w:lang w:eastAsia="ko-KR"/>
        </w:rPr>
        <w:t>euCA</w:t>
      </w:r>
      <w:proofErr w:type="spellEnd"/>
      <w:r w:rsidRPr="0000464B">
        <w:rPr>
          <w:b/>
          <w:lang w:eastAsia="ko-KR"/>
        </w:rPr>
        <w:t xml:space="preserve"> early measurement reporting solution (i.e. via </w:t>
      </w:r>
      <w:proofErr w:type="spellStart"/>
      <w:r w:rsidRPr="0000464B">
        <w:rPr>
          <w:b/>
          <w:lang w:eastAsia="ko-KR"/>
        </w:rPr>
        <w:t>UEInformationRequest</w:t>
      </w:r>
      <w:proofErr w:type="spellEnd"/>
      <w:r w:rsidRPr="0000464B">
        <w:rPr>
          <w:b/>
          <w:lang w:eastAsia="ko-KR"/>
        </w:rPr>
        <w:t xml:space="preserve"> and </w:t>
      </w:r>
      <w:proofErr w:type="spellStart"/>
      <w:r w:rsidRPr="0000464B">
        <w:rPr>
          <w:b/>
          <w:lang w:eastAsia="ko-KR"/>
        </w:rPr>
        <w:t>UEInformationResponse</w:t>
      </w:r>
      <w:proofErr w:type="spellEnd"/>
      <w:r w:rsidRPr="0000464B">
        <w:rPr>
          <w:b/>
          <w:lang w:eastAsia="ko-KR"/>
        </w:rPr>
        <w:t xml:space="preserve"> like messages) after connection is resumed will be supported.</w:t>
      </w:r>
    </w:p>
    <w:p w14:paraId="58B5A979" w14:textId="3E42B6B1" w:rsidR="0000464B" w:rsidRPr="0000464B" w:rsidRDefault="0000464B" w:rsidP="0000464B">
      <w:pPr>
        <w:pStyle w:val="a6"/>
        <w:numPr>
          <w:ilvl w:val="0"/>
          <w:numId w:val="43"/>
        </w:numPr>
        <w:ind w:leftChars="0"/>
        <w:rPr>
          <w:b/>
          <w:lang w:eastAsia="ko-KR"/>
        </w:rPr>
      </w:pPr>
      <w:r w:rsidRPr="0000464B">
        <w:rPr>
          <w:b/>
          <w:lang w:eastAsia="ko-KR"/>
        </w:rPr>
        <w:t xml:space="preserve">the network can request early measurement report in </w:t>
      </w:r>
      <w:proofErr w:type="spellStart"/>
      <w:r w:rsidRPr="0000464B">
        <w:rPr>
          <w:b/>
          <w:lang w:eastAsia="ko-KR"/>
        </w:rPr>
        <w:t>RRCResume</w:t>
      </w:r>
      <w:proofErr w:type="spellEnd"/>
    </w:p>
    <w:p w14:paraId="4298FD5B" w14:textId="20678808" w:rsidR="0000464B" w:rsidRDefault="0000464B" w:rsidP="0000464B">
      <w:pPr>
        <w:pStyle w:val="a6"/>
        <w:numPr>
          <w:ilvl w:val="0"/>
          <w:numId w:val="43"/>
        </w:numPr>
        <w:ind w:leftChars="0"/>
        <w:rPr>
          <w:b/>
          <w:lang w:eastAsia="ko-KR"/>
        </w:rPr>
      </w:pPr>
      <w:r w:rsidRPr="0000464B">
        <w:rPr>
          <w:b/>
          <w:lang w:eastAsia="ko-KR"/>
        </w:rPr>
        <w:t xml:space="preserve">early measurement reporting can be sent in </w:t>
      </w:r>
      <w:proofErr w:type="spellStart"/>
      <w:r w:rsidRPr="0000464B">
        <w:rPr>
          <w:b/>
          <w:lang w:eastAsia="ko-KR"/>
        </w:rPr>
        <w:t>RRCResumeComplete</w:t>
      </w:r>
      <w:proofErr w:type="spellEnd"/>
      <w:r w:rsidRPr="0000464B">
        <w:rPr>
          <w:b/>
          <w:lang w:eastAsia="ko-KR"/>
        </w:rPr>
        <w:t xml:space="preserve"> </w:t>
      </w:r>
    </w:p>
    <w:p w14:paraId="5B88F057" w14:textId="5BED3EAB" w:rsidR="004043A9" w:rsidRPr="004043A9" w:rsidRDefault="00F82D14" w:rsidP="004043A9">
      <w:pPr>
        <w:pStyle w:val="1"/>
        <w:ind w:left="0" w:firstLine="0"/>
        <w:rPr>
          <w:lang w:val="en-US" w:eastAsia="ko-KR"/>
        </w:rPr>
      </w:pPr>
      <w:r>
        <w:rPr>
          <w:rFonts w:hint="eastAsia"/>
          <w:lang w:val="en-US" w:eastAsia="ko-KR"/>
        </w:rPr>
        <w:lastRenderedPageBreak/>
        <w:t>2</w:t>
      </w:r>
      <w:r w:rsidR="0013687D">
        <w:rPr>
          <w:lang w:val="en-US" w:eastAsia="ko-KR"/>
        </w:rPr>
        <w:t>.</w:t>
      </w:r>
      <w:r w:rsidR="0013687D">
        <w:rPr>
          <w:lang w:val="en-US" w:eastAsia="ko-KR"/>
        </w:rPr>
        <w:tab/>
      </w:r>
      <w:r w:rsidR="008F0BF8">
        <w:rPr>
          <w:lang w:val="en-US" w:eastAsia="ko-KR"/>
        </w:rPr>
        <w:t>Discussion</w:t>
      </w:r>
      <w:bookmarkStart w:id="1" w:name="_Toc476230925"/>
    </w:p>
    <w:p w14:paraId="6827BF14" w14:textId="77777777" w:rsidR="001114B4" w:rsidRDefault="001114B4" w:rsidP="001114B4">
      <w:pPr>
        <w:rPr>
          <w:lang w:eastAsia="ko-KR"/>
        </w:rPr>
      </w:pPr>
      <w:r>
        <w:rPr>
          <w:lang w:eastAsia="ko-KR"/>
        </w:rPr>
        <w:t>A</w:t>
      </w:r>
      <w:r>
        <w:rPr>
          <w:rFonts w:hint="eastAsia"/>
          <w:lang w:eastAsia="ko-KR"/>
        </w:rPr>
        <w:t xml:space="preserve">ccording </w:t>
      </w:r>
      <w:r>
        <w:rPr>
          <w:lang w:eastAsia="ko-KR"/>
        </w:rPr>
        <w:t xml:space="preserve">to observation 1, there are two methods for early measurement reporting in NR inactive mode. One is to re-use </w:t>
      </w:r>
      <w:r w:rsidRPr="0000464B">
        <w:rPr>
          <w:lang w:eastAsia="ko-KR"/>
        </w:rPr>
        <w:t xml:space="preserve">the LTE rel-15 </w:t>
      </w:r>
      <w:proofErr w:type="spellStart"/>
      <w:r w:rsidRPr="0000464B">
        <w:rPr>
          <w:lang w:eastAsia="ko-KR"/>
        </w:rPr>
        <w:t>euCA</w:t>
      </w:r>
      <w:proofErr w:type="spellEnd"/>
      <w:r w:rsidRPr="0000464B">
        <w:rPr>
          <w:lang w:eastAsia="ko-KR"/>
        </w:rPr>
        <w:t xml:space="preserve"> early measurement reporting solution</w:t>
      </w:r>
      <w:r>
        <w:rPr>
          <w:lang w:eastAsia="ko-KR"/>
        </w:rPr>
        <w:t xml:space="preserve">. Another is early measurement report is included in </w:t>
      </w:r>
      <w:proofErr w:type="spellStart"/>
      <w:r>
        <w:rPr>
          <w:lang w:eastAsia="ko-KR"/>
        </w:rPr>
        <w:t>RRCResume</w:t>
      </w:r>
      <w:proofErr w:type="spellEnd"/>
      <w:r>
        <w:rPr>
          <w:lang w:eastAsia="ko-KR"/>
        </w:rPr>
        <w:t xml:space="preserve"> message if the network request early measurement report in </w:t>
      </w:r>
      <w:proofErr w:type="spellStart"/>
      <w:r>
        <w:rPr>
          <w:lang w:eastAsia="ko-KR"/>
        </w:rPr>
        <w:t>RRCResume</w:t>
      </w:r>
      <w:proofErr w:type="spellEnd"/>
      <w:r>
        <w:rPr>
          <w:lang w:eastAsia="ko-KR"/>
        </w:rPr>
        <w:t>.</w:t>
      </w:r>
    </w:p>
    <w:p w14:paraId="57DA4E16" w14:textId="77777777" w:rsidR="001114B4" w:rsidRPr="00C04BB9" w:rsidRDefault="001114B4" w:rsidP="001114B4">
      <w:pPr>
        <w:rPr>
          <w:b/>
          <w:lang w:eastAsia="ko-KR"/>
        </w:rPr>
      </w:pPr>
      <w:r w:rsidRPr="00C04BB9">
        <w:rPr>
          <w:b/>
          <w:lang w:eastAsia="ko-KR"/>
        </w:rPr>
        <w:t xml:space="preserve">Observation 2. Based on the agreements, there are two </w:t>
      </w:r>
      <w:r>
        <w:rPr>
          <w:b/>
          <w:lang w:eastAsia="ko-KR"/>
        </w:rPr>
        <w:t>method</w:t>
      </w:r>
      <w:r w:rsidRPr="00C04BB9">
        <w:rPr>
          <w:b/>
          <w:lang w:eastAsia="ko-KR"/>
        </w:rPr>
        <w:t>s for early measurement reporting in NR inactive mode as follows:</w:t>
      </w:r>
    </w:p>
    <w:p w14:paraId="6CF28A71" w14:textId="77777777" w:rsidR="001114B4" w:rsidRPr="00C04BB9" w:rsidRDefault="001114B4" w:rsidP="001114B4">
      <w:pPr>
        <w:pStyle w:val="a6"/>
        <w:ind w:leftChars="0"/>
        <w:rPr>
          <w:b/>
          <w:lang w:eastAsia="ko-KR"/>
        </w:rPr>
      </w:pPr>
      <w:r>
        <w:rPr>
          <w:b/>
          <w:lang w:eastAsia="ko-KR"/>
        </w:rPr>
        <w:t xml:space="preserve">Method A) </w:t>
      </w:r>
      <w:r w:rsidRPr="00C04BB9">
        <w:rPr>
          <w:b/>
          <w:lang w:eastAsia="ko-KR"/>
        </w:rPr>
        <w:t xml:space="preserve">to re-use the LTE rel-15 </w:t>
      </w:r>
      <w:proofErr w:type="spellStart"/>
      <w:r w:rsidRPr="00C04BB9">
        <w:rPr>
          <w:b/>
          <w:lang w:eastAsia="ko-KR"/>
        </w:rPr>
        <w:t>euCA</w:t>
      </w:r>
      <w:proofErr w:type="spellEnd"/>
      <w:r w:rsidRPr="00C04BB9">
        <w:rPr>
          <w:b/>
          <w:lang w:eastAsia="ko-KR"/>
        </w:rPr>
        <w:t xml:space="preserve"> early measurement reporting solution. </w:t>
      </w:r>
    </w:p>
    <w:p w14:paraId="2FB5F2D5" w14:textId="77777777" w:rsidR="001114B4" w:rsidRDefault="001114B4" w:rsidP="001114B4">
      <w:pPr>
        <w:pStyle w:val="a6"/>
        <w:ind w:leftChars="0"/>
        <w:rPr>
          <w:b/>
          <w:lang w:eastAsia="ko-KR"/>
        </w:rPr>
      </w:pPr>
      <w:r>
        <w:rPr>
          <w:b/>
          <w:lang w:eastAsia="ko-KR"/>
        </w:rPr>
        <w:t xml:space="preserve">Method B) </w:t>
      </w:r>
      <w:r w:rsidRPr="00C04BB9">
        <w:rPr>
          <w:b/>
          <w:lang w:eastAsia="ko-KR"/>
        </w:rPr>
        <w:t xml:space="preserve">early measurement report is included in </w:t>
      </w:r>
      <w:proofErr w:type="spellStart"/>
      <w:r w:rsidRPr="00C04BB9">
        <w:rPr>
          <w:b/>
          <w:lang w:eastAsia="ko-KR"/>
        </w:rPr>
        <w:t>RRCResume</w:t>
      </w:r>
      <w:proofErr w:type="spellEnd"/>
      <w:r w:rsidRPr="00C04BB9">
        <w:rPr>
          <w:b/>
          <w:lang w:eastAsia="ko-KR"/>
        </w:rPr>
        <w:t xml:space="preserve"> message if the network request early measurement report in </w:t>
      </w:r>
      <w:proofErr w:type="spellStart"/>
      <w:r w:rsidRPr="00C04BB9">
        <w:rPr>
          <w:b/>
          <w:lang w:eastAsia="ko-KR"/>
        </w:rPr>
        <w:t>RRCResume</w:t>
      </w:r>
      <w:proofErr w:type="spellEnd"/>
      <w:r w:rsidRPr="00C04BB9">
        <w:rPr>
          <w:b/>
          <w:lang w:eastAsia="ko-KR"/>
        </w:rPr>
        <w:t>.</w:t>
      </w:r>
    </w:p>
    <w:p w14:paraId="7231B0DD" w14:textId="5794393C" w:rsidR="001114B4" w:rsidRDefault="001114B4" w:rsidP="001114B4">
      <w:pPr>
        <w:rPr>
          <w:lang w:eastAsia="ko-KR"/>
        </w:rPr>
      </w:pPr>
      <w:r>
        <w:rPr>
          <w:lang w:eastAsia="ko-KR"/>
        </w:rPr>
        <w:t xml:space="preserve">For Method B), to support measurement reporting in MSG5, the network should always provide the grant which is able to accommodate measurement reporting. Otherwise, the UE should request additional grant by sending BSR to the network. The UE can send measurement reporting if the network provides the request grant. It causes additionally delay in CA/DC setup. Then, the gain to include measurement reporting in MSG5 would be decreased. </w:t>
      </w:r>
    </w:p>
    <w:p w14:paraId="66A07779" w14:textId="4659DDAE" w:rsidR="001114B4" w:rsidRDefault="001114B4" w:rsidP="001114B4">
      <w:pPr>
        <w:rPr>
          <w:b/>
          <w:lang w:eastAsia="ko-KR"/>
        </w:rPr>
      </w:pPr>
      <w:r w:rsidRPr="001114B4">
        <w:rPr>
          <w:b/>
          <w:lang w:eastAsia="ko-KR"/>
        </w:rPr>
        <w:t xml:space="preserve">Observation 3. To support Method B), the network should provide </w:t>
      </w:r>
      <w:r w:rsidR="00242E6F">
        <w:rPr>
          <w:b/>
          <w:lang w:eastAsia="ko-KR"/>
        </w:rPr>
        <w:t>enough</w:t>
      </w:r>
      <w:r w:rsidRPr="001114B4">
        <w:rPr>
          <w:b/>
          <w:lang w:eastAsia="ko-KR"/>
        </w:rPr>
        <w:t xml:space="preserve"> grant to accommodate measurement reporting in </w:t>
      </w:r>
      <w:proofErr w:type="spellStart"/>
      <w:r w:rsidRPr="001114B4">
        <w:rPr>
          <w:b/>
          <w:lang w:eastAsia="ko-KR"/>
        </w:rPr>
        <w:t>RRCResumeComplete</w:t>
      </w:r>
      <w:proofErr w:type="spellEnd"/>
      <w:r w:rsidRPr="001114B4">
        <w:rPr>
          <w:b/>
          <w:lang w:eastAsia="ko-KR"/>
        </w:rPr>
        <w:t xml:space="preserve"> message. Otherwise, timing to send measurement reporting is delayed.</w:t>
      </w:r>
    </w:p>
    <w:p w14:paraId="647A0A1B" w14:textId="681D787E" w:rsidR="00616779" w:rsidRDefault="00363419" w:rsidP="001114B4">
      <w:pPr>
        <w:rPr>
          <w:lang w:eastAsia="ko-KR"/>
        </w:rPr>
      </w:pPr>
      <w:r>
        <w:rPr>
          <w:lang w:eastAsia="ko-KR"/>
        </w:rPr>
        <w:t>W</w:t>
      </w:r>
      <w:r w:rsidR="00616779">
        <w:rPr>
          <w:lang w:eastAsia="ko-KR"/>
        </w:rPr>
        <w:t>hen t</w:t>
      </w:r>
      <w:r w:rsidR="00616779" w:rsidRPr="00616779">
        <w:rPr>
          <w:lang w:eastAsia="ko-KR"/>
        </w:rPr>
        <w:t>he network request</w:t>
      </w:r>
      <w:r w:rsidR="00FD4533">
        <w:rPr>
          <w:lang w:eastAsia="ko-KR"/>
        </w:rPr>
        <w:t>s</w:t>
      </w:r>
      <w:r w:rsidR="00616779" w:rsidRPr="00616779">
        <w:rPr>
          <w:lang w:eastAsia="ko-KR"/>
        </w:rPr>
        <w:t xml:space="preserve"> early measurement report in </w:t>
      </w:r>
      <w:proofErr w:type="spellStart"/>
      <w:r w:rsidR="00616779" w:rsidRPr="00616779">
        <w:rPr>
          <w:lang w:eastAsia="ko-KR"/>
        </w:rPr>
        <w:t>RRCResume</w:t>
      </w:r>
      <w:proofErr w:type="spellEnd"/>
      <w:r w:rsidR="00FD4533">
        <w:rPr>
          <w:lang w:eastAsia="ko-KR"/>
        </w:rPr>
        <w:t xml:space="preserve"> message</w:t>
      </w:r>
      <w:r w:rsidR="00616779">
        <w:rPr>
          <w:lang w:eastAsia="ko-KR"/>
        </w:rPr>
        <w:t>, the network may not know how much amount of measurement reporting will be sent by the UE if the network configure</w:t>
      </w:r>
      <w:r w:rsidR="00FD4533">
        <w:rPr>
          <w:lang w:eastAsia="ko-KR"/>
        </w:rPr>
        <w:t>s</w:t>
      </w:r>
      <w:r w:rsidR="00616779">
        <w:rPr>
          <w:lang w:eastAsia="ko-KR"/>
        </w:rPr>
        <w:t xml:space="preserve"> only a</w:t>
      </w:r>
      <w:r w:rsidR="00616779" w:rsidRPr="00D6384F">
        <w:t xml:space="preserve"> list of frequencies </w:t>
      </w:r>
      <w:r w:rsidR="00616779">
        <w:t xml:space="preserve">the UE is required perform early measurements. Then, the network should provide </w:t>
      </w:r>
      <w:r w:rsidR="00A83C4F">
        <w:t xml:space="preserve">grant to accommodate </w:t>
      </w:r>
      <w:r w:rsidR="00616779">
        <w:rPr>
          <w:lang w:eastAsia="ko-KR"/>
        </w:rPr>
        <w:t>maximum amount of measurement reporting</w:t>
      </w:r>
      <w:r>
        <w:rPr>
          <w:lang w:eastAsia="ko-KR"/>
        </w:rPr>
        <w:t>.</w:t>
      </w:r>
    </w:p>
    <w:p w14:paraId="1FF193B2" w14:textId="14921C86" w:rsidR="00A83C4F" w:rsidRDefault="00616779" w:rsidP="001114B4">
      <w:pPr>
        <w:rPr>
          <w:b/>
          <w:lang w:eastAsia="ko-KR"/>
        </w:rPr>
      </w:pPr>
      <w:r>
        <w:rPr>
          <w:rFonts w:hint="eastAsia"/>
          <w:b/>
          <w:lang w:eastAsia="ko-KR"/>
        </w:rPr>
        <w:t xml:space="preserve">Observation 4. </w:t>
      </w:r>
      <w:r w:rsidR="00A83C4F">
        <w:rPr>
          <w:b/>
          <w:lang w:eastAsia="ko-KR"/>
        </w:rPr>
        <w:t>T</w:t>
      </w:r>
      <w:r w:rsidR="00A83C4F" w:rsidRPr="001114B4">
        <w:rPr>
          <w:b/>
          <w:lang w:eastAsia="ko-KR"/>
        </w:rPr>
        <w:t xml:space="preserve">he network should </w:t>
      </w:r>
      <w:r w:rsidR="00A83C4F">
        <w:rPr>
          <w:b/>
          <w:lang w:eastAsia="ko-KR"/>
        </w:rPr>
        <w:t xml:space="preserve">always </w:t>
      </w:r>
      <w:r w:rsidR="00A83C4F" w:rsidRPr="001114B4">
        <w:rPr>
          <w:b/>
          <w:lang w:eastAsia="ko-KR"/>
        </w:rPr>
        <w:t xml:space="preserve">provide grant to accommodate </w:t>
      </w:r>
      <w:r w:rsidR="00A83C4F">
        <w:rPr>
          <w:b/>
          <w:lang w:eastAsia="ko-KR"/>
        </w:rPr>
        <w:t xml:space="preserve">maximum amount of </w:t>
      </w:r>
      <w:r w:rsidR="00A83C4F" w:rsidRPr="001114B4">
        <w:rPr>
          <w:b/>
          <w:lang w:eastAsia="ko-KR"/>
        </w:rPr>
        <w:t xml:space="preserve">measurement reporting in </w:t>
      </w:r>
      <w:proofErr w:type="spellStart"/>
      <w:r w:rsidR="00A83C4F" w:rsidRPr="001114B4">
        <w:rPr>
          <w:b/>
          <w:lang w:eastAsia="ko-KR"/>
        </w:rPr>
        <w:t>RRCResumeComplete</w:t>
      </w:r>
      <w:proofErr w:type="spellEnd"/>
      <w:r w:rsidR="00A83C4F" w:rsidRPr="001114B4">
        <w:rPr>
          <w:b/>
          <w:lang w:eastAsia="ko-KR"/>
        </w:rPr>
        <w:t xml:space="preserve"> message</w:t>
      </w:r>
      <w:r w:rsidR="00A83C4F">
        <w:rPr>
          <w:b/>
          <w:lang w:eastAsia="ko-KR"/>
        </w:rPr>
        <w:t xml:space="preserve"> if the network don’t know </w:t>
      </w:r>
      <w:r w:rsidR="00A83C4F" w:rsidRPr="00A83C4F">
        <w:rPr>
          <w:b/>
          <w:lang w:eastAsia="ko-KR"/>
        </w:rPr>
        <w:t>amount of measurement reporting the UE will send.</w:t>
      </w:r>
    </w:p>
    <w:p w14:paraId="7DE36BCD" w14:textId="04B3AE9A" w:rsidR="00363419" w:rsidRPr="00363419" w:rsidRDefault="00363419" w:rsidP="001114B4">
      <w:r w:rsidRPr="00363419">
        <w:t xml:space="preserve">However, </w:t>
      </w:r>
      <w:r w:rsidR="00B27E7F">
        <w:t xml:space="preserve">some of the </w:t>
      </w:r>
      <w:r w:rsidRPr="00363419">
        <w:t>grant to accommodate maximum amount</w:t>
      </w:r>
      <w:r w:rsidR="00B27E7F">
        <w:t xml:space="preserve"> of measurement would be wasted if</w:t>
      </w:r>
      <w:r w:rsidRPr="00363419">
        <w:t xml:space="preserve"> </w:t>
      </w:r>
      <w:r w:rsidR="00B27E7F">
        <w:t>the amount of measurement reporting is less than the maximum. It causes radio resource waste and</w:t>
      </w:r>
      <w:r>
        <w:t xml:space="preserve"> </w:t>
      </w:r>
      <w:r w:rsidR="00B27E7F">
        <w:t xml:space="preserve">is </w:t>
      </w:r>
      <w:r>
        <w:t xml:space="preserve">not desired in system point of view. </w:t>
      </w:r>
    </w:p>
    <w:p w14:paraId="2E5D251A" w14:textId="3EDC7F08" w:rsidR="00363419" w:rsidRPr="00363419" w:rsidRDefault="00363419" w:rsidP="001114B4">
      <w:pPr>
        <w:rPr>
          <w:b/>
          <w:lang w:eastAsia="ko-KR"/>
        </w:rPr>
      </w:pPr>
      <w:r w:rsidRPr="001114B4">
        <w:rPr>
          <w:b/>
          <w:lang w:eastAsia="ko-KR"/>
        </w:rPr>
        <w:t xml:space="preserve">Proposal. </w:t>
      </w:r>
      <w:r w:rsidRPr="001114B4">
        <w:rPr>
          <w:rFonts w:hint="eastAsia"/>
          <w:b/>
          <w:lang w:eastAsia="ko-KR"/>
        </w:rPr>
        <w:t xml:space="preserve">RAN2 </w:t>
      </w:r>
      <w:r w:rsidRPr="001114B4">
        <w:rPr>
          <w:b/>
          <w:lang w:eastAsia="ko-KR"/>
        </w:rPr>
        <w:t xml:space="preserve">discuss ways to </w:t>
      </w:r>
      <w:r>
        <w:rPr>
          <w:b/>
          <w:lang w:eastAsia="ko-KR"/>
        </w:rPr>
        <w:t xml:space="preserve">send </w:t>
      </w:r>
      <w:r w:rsidRPr="001114B4">
        <w:rPr>
          <w:b/>
          <w:lang w:eastAsia="ko-KR"/>
        </w:rPr>
        <w:t>measurement reporting</w:t>
      </w:r>
      <w:r>
        <w:rPr>
          <w:b/>
          <w:lang w:eastAsia="ko-KR"/>
        </w:rPr>
        <w:t xml:space="preserve"> in </w:t>
      </w:r>
      <w:proofErr w:type="spellStart"/>
      <w:r>
        <w:rPr>
          <w:b/>
          <w:lang w:eastAsia="ko-KR"/>
        </w:rPr>
        <w:t>RRCResumeCompelte</w:t>
      </w:r>
      <w:proofErr w:type="spellEnd"/>
      <w:r>
        <w:rPr>
          <w:b/>
          <w:lang w:eastAsia="ko-KR"/>
        </w:rPr>
        <w:t xml:space="preserve"> message without</w:t>
      </w:r>
      <w:r w:rsidRPr="001114B4">
        <w:rPr>
          <w:b/>
          <w:lang w:eastAsia="ko-KR"/>
        </w:rPr>
        <w:t xml:space="preserve"> the </w:t>
      </w:r>
      <w:r>
        <w:rPr>
          <w:b/>
          <w:lang w:eastAsia="ko-KR"/>
        </w:rPr>
        <w:t xml:space="preserve">timing </w:t>
      </w:r>
      <w:r w:rsidRPr="001114B4">
        <w:rPr>
          <w:b/>
          <w:lang w:eastAsia="ko-KR"/>
        </w:rPr>
        <w:t>delay</w:t>
      </w:r>
      <w:r>
        <w:rPr>
          <w:b/>
          <w:lang w:eastAsia="ko-KR"/>
        </w:rPr>
        <w:t xml:space="preserve"> and waste of grant </w:t>
      </w:r>
    </w:p>
    <w:bookmarkEnd w:id="1"/>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5F17D3EF" w14:textId="069703E9" w:rsidR="00EC74BF" w:rsidRDefault="00447F80" w:rsidP="00395312">
      <w:pPr>
        <w:spacing w:after="180" w:line="240" w:lineRule="auto"/>
        <w:jc w:val="left"/>
      </w:pPr>
      <w:r>
        <w:rPr>
          <w:lang w:eastAsia="ko-KR"/>
        </w:rPr>
        <w:t xml:space="preserve">In this contribution, </w:t>
      </w:r>
      <w:r w:rsidR="00F01AD6">
        <w:t xml:space="preserve">we </w:t>
      </w:r>
      <w:r w:rsidR="00A470DA">
        <w:t>provided observation</w:t>
      </w:r>
      <w:r w:rsidR="007D4EA9">
        <w:t>s</w:t>
      </w:r>
      <w:r w:rsidR="00A470DA">
        <w:t xml:space="preserve"> </w:t>
      </w:r>
      <w:r w:rsidR="005B4701">
        <w:t xml:space="preserve">and proposals about how to deal with </w:t>
      </w:r>
      <w:r w:rsidR="005B4701" w:rsidRPr="005B4701">
        <w:t xml:space="preserve">configure SCG and resume stored SCG configuration via </w:t>
      </w:r>
      <w:proofErr w:type="spellStart"/>
      <w:r w:rsidR="005B4701" w:rsidRPr="005B4701">
        <w:t>RRCResume</w:t>
      </w:r>
      <w:proofErr w:type="spellEnd"/>
      <w:r w:rsidR="005B4701" w:rsidRPr="005B4701">
        <w:t xml:space="preserve"> message</w:t>
      </w:r>
      <w:r w:rsidR="005B4701">
        <w:t xml:space="preserve"> by considering early measurement reporting procedure. </w:t>
      </w:r>
    </w:p>
    <w:p w14:paraId="17BE28A2" w14:textId="77777777" w:rsidR="005B4701" w:rsidRDefault="005B4701" w:rsidP="005B4701">
      <w:pPr>
        <w:rPr>
          <w:b/>
          <w:lang w:eastAsia="ko-KR"/>
        </w:rPr>
      </w:pPr>
      <w:r w:rsidRPr="003F7C5F">
        <w:rPr>
          <w:rFonts w:hint="eastAsia"/>
          <w:b/>
          <w:lang w:eastAsia="ko-KR"/>
        </w:rPr>
        <w:t xml:space="preserve">Observation 1. </w:t>
      </w:r>
      <w:r>
        <w:rPr>
          <w:b/>
          <w:lang w:eastAsia="ko-KR"/>
        </w:rPr>
        <w:t xml:space="preserve">For NR inactive mode, RAN2 agreed </w:t>
      </w:r>
    </w:p>
    <w:p w14:paraId="75299069" w14:textId="77777777" w:rsidR="005B4701" w:rsidRPr="0000464B" w:rsidRDefault="005B4701" w:rsidP="005B4701">
      <w:pPr>
        <w:pStyle w:val="a6"/>
        <w:numPr>
          <w:ilvl w:val="0"/>
          <w:numId w:val="43"/>
        </w:numPr>
        <w:ind w:leftChars="0"/>
        <w:rPr>
          <w:b/>
          <w:lang w:eastAsia="ko-KR"/>
        </w:rPr>
      </w:pPr>
      <w:proofErr w:type="gramStart"/>
      <w:r w:rsidRPr="0000464B">
        <w:rPr>
          <w:b/>
          <w:lang w:eastAsia="ko-KR"/>
        </w:rPr>
        <w:t>the</w:t>
      </w:r>
      <w:proofErr w:type="gramEnd"/>
      <w:r w:rsidRPr="0000464B">
        <w:rPr>
          <w:b/>
          <w:lang w:eastAsia="ko-KR"/>
        </w:rPr>
        <w:t xml:space="preserve"> LTE rel-15 </w:t>
      </w:r>
      <w:proofErr w:type="spellStart"/>
      <w:r w:rsidRPr="0000464B">
        <w:rPr>
          <w:b/>
          <w:lang w:eastAsia="ko-KR"/>
        </w:rPr>
        <w:t>euCA</w:t>
      </w:r>
      <w:proofErr w:type="spellEnd"/>
      <w:r w:rsidRPr="0000464B">
        <w:rPr>
          <w:b/>
          <w:lang w:eastAsia="ko-KR"/>
        </w:rPr>
        <w:t xml:space="preserve"> early measurement reporting solution (i.e. via </w:t>
      </w:r>
      <w:proofErr w:type="spellStart"/>
      <w:r w:rsidRPr="0000464B">
        <w:rPr>
          <w:b/>
          <w:lang w:eastAsia="ko-KR"/>
        </w:rPr>
        <w:t>UEInformationRequest</w:t>
      </w:r>
      <w:proofErr w:type="spellEnd"/>
      <w:r w:rsidRPr="0000464B">
        <w:rPr>
          <w:b/>
          <w:lang w:eastAsia="ko-KR"/>
        </w:rPr>
        <w:t xml:space="preserve"> and </w:t>
      </w:r>
      <w:proofErr w:type="spellStart"/>
      <w:r w:rsidRPr="0000464B">
        <w:rPr>
          <w:b/>
          <w:lang w:eastAsia="ko-KR"/>
        </w:rPr>
        <w:t>UEInformationResponse</w:t>
      </w:r>
      <w:proofErr w:type="spellEnd"/>
      <w:r w:rsidRPr="0000464B">
        <w:rPr>
          <w:b/>
          <w:lang w:eastAsia="ko-KR"/>
        </w:rPr>
        <w:t xml:space="preserve"> like messages) after connection is resumed will be supported.</w:t>
      </w:r>
    </w:p>
    <w:p w14:paraId="569609E0" w14:textId="77777777" w:rsidR="005B4701" w:rsidRPr="0000464B" w:rsidRDefault="005B4701" w:rsidP="005B4701">
      <w:pPr>
        <w:pStyle w:val="a6"/>
        <w:numPr>
          <w:ilvl w:val="0"/>
          <w:numId w:val="43"/>
        </w:numPr>
        <w:ind w:leftChars="0"/>
        <w:rPr>
          <w:b/>
          <w:lang w:eastAsia="ko-KR"/>
        </w:rPr>
      </w:pPr>
      <w:r w:rsidRPr="0000464B">
        <w:rPr>
          <w:b/>
          <w:lang w:eastAsia="ko-KR"/>
        </w:rPr>
        <w:t xml:space="preserve">the network can request early measurement report in </w:t>
      </w:r>
      <w:proofErr w:type="spellStart"/>
      <w:r w:rsidRPr="0000464B">
        <w:rPr>
          <w:b/>
          <w:lang w:eastAsia="ko-KR"/>
        </w:rPr>
        <w:t>RRCResume</w:t>
      </w:r>
      <w:proofErr w:type="spellEnd"/>
    </w:p>
    <w:p w14:paraId="5505A86C" w14:textId="77777777" w:rsidR="005B4701" w:rsidRDefault="005B4701" w:rsidP="005B4701">
      <w:pPr>
        <w:pStyle w:val="a6"/>
        <w:numPr>
          <w:ilvl w:val="0"/>
          <w:numId w:val="43"/>
        </w:numPr>
        <w:ind w:leftChars="0"/>
        <w:rPr>
          <w:b/>
          <w:lang w:eastAsia="ko-KR"/>
        </w:rPr>
      </w:pPr>
      <w:r w:rsidRPr="0000464B">
        <w:rPr>
          <w:b/>
          <w:lang w:eastAsia="ko-KR"/>
        </w:rPr>
        <w:t xml:space="preserve">early measurement reporting can be sent in </w:t>
      </w:r>
      <w:proofErr w:type="spellStart"/>
      <w:r w:rsidRPr="0000464B">
        <w:rPr>
          <w:b/>
          <w:lang w:eastAsia="ko-KR"/>
        </w:rPr>
        <w:t>RRCResumeComplete</w:t>
      </w:r>
      <w:proofErr w:type="spellEnd"/>
      <w:r w:rsidRPr="0000464B">
        <w:rPr>
          <w:b/>
          <w:lang w:eastAsia="ko-KR"/>
        </w:rPr>
        <w:t xml:space="preserve"> </w:t>
      </w:r>
    </w:p>
    <w:p w14:paraId="02C40297" w14:textId="77777777" w:rsidR="005B4701" w:rsidRPr="00C04BB9" w:rsidRDefault="005B4701" w:rsidP="005B4701">
      <w:pPr>
        <w:rPr>
          <w:b/>
          <w:lang w:eastAsia="ko-KR"/>
        </w:rPr>
      </w:pPr>
      <w:r w:rsidRPr="00C04BB9">
        <w:rPr>
          <w:b/>
          <w:lang w:eastAsia="ko-KR"/>
        </w:rPr>
        <w:t xml:space="preserve">Observation 2. Based on the agreements, there are two </w:t>
      </w:r>
      <w:r>
        <w:rPr>
          <w:b/>
          <w:lang w:eastAsia="ko-KR"/>
        </w:rPr>
        <w:t>method</w:t>
      </w:r>
      <w:r w:rsidRPr="00C04BB9">
        <w:rPr>
          <w:b/>
          <w:lang w:eastAsia="ko-KR"/>
        </w:rPr>
        <w:t>s for early measurement reporting in NR inactive mode as follows:</w:t>
      </w:r>
    </w:p>
    <w:p w14:paraId="34A414B3" w14:textId="77777777" w:rsidR="005B4701" w:rsidRPr="00C04BB9" w:rsidRDefault="005B4701" w:rsidP="005B4701">
      <w:pPr>
        <w:pStyle w:val="a6"/>
        <w:ind w:leftChars="0"/>
        <w:rPr>
          <w:b/>
          <w:lang w:eastAsia="ko-KR"/>
        </w:rPr>
      </w:pPr>
      <w:r>
        <w:rPr>
          <w:b/>
          <w:lang w:eastAsia="ko-KR"/>
        </w:rPr>
        <w:t xml:space="preserve">Method A) </w:t>
      </w:r>
      <w:r w:rsidRPr="00C04BB9">
        <w:rPr>
          <w:b/>
          <w:lang w:eastAsia="ko-KR"/>
        </w:rPr>
        <w:t xml:space="preserve">to re-use the LTE rel-15 </w:t>
      </w:r>
      <w:proofErr w:type="spellStart"/>
      <w:r w:rsidRPr="00C04BB9">
        <w:rPr>
          <w:b/>
          <w:lang w:eastAsia="ko-KR"/>
        </w:rPr>
        <w:t>euCA</w:t>
      </w:r>
      <w:proofErr w:type="spellEnd"/>
      <w:r w:rsidRPr="00C04BB9">
        <w:rPr>
          <w:b/>
          <w:lang w:eastAsia="ko-KR"/>
        </w:rPr>
        <w:t xml:space="preserve"> early measurement reporting solution. </w:t>
      </w:r>
    </w:p>
    <w:p w14:paraId="15BAF990" w14:textId="77777777" w:rsidR="005B4701" w:rsidRDefault="005B4701" w:rsidP="005B4701">
      <w:pPr>
        <w:pStyle w:val="a6"/>
        <w:ind w:leftChars="0"/>
        <w:rPr>
          <w:b/>
          <w:lang w:eastAsia="ko-KR"/>
        </w:rPr>
      </w:pPr>
      <w:r>
        <w:rPr>
          <w:b/>
          <w:lang w:eastAsia="ko-KR"/>
        </w:rPr>
        <w:lastRenderedPageBreak/>
        <w:t xml:space="preserve">Method B) </w:t>
      </w:r>
      <w:r w:rsidRPr="00C04BB9">
        <w:rPr>
          <w:b/>
          <w:lang w:eastAsia="ko-KR"/>
        </w:rPr>
        <w:t xml:space="preserve">early measurement report is included in </w:t>
      </w:r>
      <w:proofErr w:type="spellStart"/>
      <w:r w:rsidRPr="00C04BB9">
        <w:rPr>
          <w:b/>
          <w:lang w:eastAsia="ko-KR"/>
        </w:rPr>
        <w:t>RRCResume</w:t>
      </w:r>
      <w:proofErr w:type="spellEnd"/>
      <w:r w:rsidRPr="00C04BB9">
        <w:rPr>
          <w:b/>
          <w:lang w:eastAsia="ko-KR"/>
        </w:rPr>
        <w:t xml:space="preserve"> message if the network request early measurement report in </w:t>
      </w:r>
      <w:proofErr w:type="spellStart"/>
      <w:r w:rsidRPr="00C04BB9">
        <w:rPr>
          <w:b/>
          <w:lang w:eastAsia="ko-KR"/>
        </w:rPr>
        <w:t>RRCResume</w:t>
      </w:r>
      <w:proofErr w:type="spellEnd"/>
      <w:r w:rsidRPr="00C04BB9">
        <w:rPr>
          <w:b/>
          <w:lang w:eastAsia="ko-KR"/>
        </w:rPr>
        <w:t>.</w:t>
      </w:r>
    </w:p>
    <w:p w14:paraId="09301DD5" w14:textId="77777777" w:rsidR="00242E6F" w:rsidRPr="001114B4" w:rsidRDefault="00242E6F" w:rsidP="00242E6F">
      <w:pPr>
        <w:rPr>
          <w:b/>
          <w:lang w:eastAsia="ko-KR"/>
        </w:rPr>
      </w:pPr>
      <w:r w:rsidRPr="001114B4">
        <w:rPr>
          <w:b/>
          <w:lang w:eastAsia="ko-KR"/>
        </w:rPr>
        <w:t xml:space="preserve">Observation 3. To support Method B), the network should provide </w:t>
      </w:r>
      <w:r>
        <w:rPr>
          <w:b/>
          <w:lang w:eastAsia="ko-KR"/>
        </w:rPr>
        <w:t>enough</w:t>
      </w:r>
      <w:r w:rsidRPr="001114B4">
        <w:rPr>
          <w:b/>
          <w:lang w:eastAsia="ko-KR"/>
        </w:rPr>
        <w:t xml:space="preserve"> grant to accommodate measurement reporting in </w:t>
      </w:r>
      <w:proofErr w:type="spellStart"/>
      <w:r w:rsidRPr="001114B4">
        <w:rPr>
          <w:b/>
          <w:lang w:eastAsia="ko-KR"/>
        </w:rPr>
        <w:t>RRCResumeComplete</w:t>
      </w:r>
      <w:proofErr w:type="spellEnd"/>
      <w:r w:rsidRPr="001114B4">
        <w:rPr>
          <w:b/>
          <w:lang w:eastAsia="ko-KR"/>
        </w:rPr>
        <w:t xml:space="preserve"> message. Otherwise, timing to send measurement reporting is delayed.</w:t>
      </w:r>
    </w:p>
    <w:p w14:paraId="040E1E2A" w14:textId="77777777" w:rsidR="00363419" w:rsidRDefault="00363419" w:rsidP="00363419">
      <w:pPr>
        <w:rPr>
          <w:b/>
          <w:lang w:eastAsia="ko-KR"/>
        </w:rPr>
      </w:pPr>
      <w:r>
        <w:rPr>
          <w:rFonts w:hint="eastAsia"/>
          <w:b/>
          <w:lang w:eastAsia="ko-KR"/>
        </w:rPr>
        <w:t xml:space="preserve">Observation 4. </w:t>
      </w:r>
      <w:r>
        <w:rPr>
          <w:b/>
          <w:lang w:eastAsia="ko-KR"/>
        </w:rPr>
        <w:t>T</w:t>
      </w:r>
      <w:r w:rsidRPr="001114B4">
        <w:rPr>
          <w:b/>
          <w:lang w:eastAsia="ko-KR"/>
        </w:rPr>
        <w:t xml:space="preserve">he network should </w:t>
      </w:r>
      <w:r>
        <w:rPr>
          <w:b/>
          <w:lang w:eastAsia="ko-KR"/>
        </w:rPr>
        <w:t xml:space="preserve">always </w:t>
      </w:r>
      <w:r w:rsidRPr="001114B4">
        <w:rPr>
          <w:b/>
          <w:lang w:eastAsia="ko-KR"/>
        </w:rPr>
        <w:t xml:space="preserve">provide grant to accommodate </w:t>
      </w:r>
      <w:r>
        <w:rPr>
          <w:b/>
          <w:lang w:eastAsia="ko-KR"/>
        </w:rPr>
        <w:t xml:space="preserve">maximum amount of </w:t>
      </w:r>
      <w:r w:rsidRPr="001114B4">
        <w:rPr>
          <w:b/>
          <w:lang w:eastAsia="ko-KR"/>
        </w:rPr>
        <w:t xml:space="preserve">measurement reporting in </w:t>
      </w:r>
      <w:proofErr w:type="spellStart"/>
      <w:r w:rsidRPr="001114B4">
        <w:rPr>
          <w:b/>
          <w:lang w:eastAsia="ko-KR"/>
        </w:rPr>
        <w:t>RRCResumeComplete</w:t>
      </w:r>
      <w:proofErr w:type="spellEnd"/>
      <w:r w:rsidRPr="001114B4">
        <w:rPr>
          <w:b/>
          <w:lang w:eastAsia="ko-KR"/>
        </w:rPr>
        <w:t xml:space="preserve"> message</w:t>
      </w:r>
      <w:r>
        <w:rPr>
          <w:b/>
          <w:lang w:eastAsia="ko-KR"/>
        </w:rPr>
        <w:t xml:space="preserve"> if the network don’t know </w:t>
      </w:r>
      <w:r w:rsidRPr="00A83C4F">
        <w:rPr>
          <w:b/>
          <w:lang w:eastAsia="ko-KR"/>
        </w:rPr>
        <w:t>amount of measurement reporting the UE will send.</w:t>
      </w:r>
    </w:p>
    <w:p w14:paraId="1A78B7EB" w14:textId="77777777" w:rsidR="00363419" w:rsidRPr="00363419" w:rsidRDefault="00363419" w:rsidP="00363419">
      <w:pPr>
        <w:rPr>
          <w:b/>
          <w:lang w:eastAsia="ko-KR"/>
        </w:rPr>
      </w:pPr>
      <w:r w:rsidRPr="001114B4">
        <w:rPr>
          <w:b/>
          <w:lang w:eastAsia="ko-KR"/>
        </w:rPr>
        <w:t xml:space="preserve">Proposal. </w:t>
      </w:r>
      <w:r w:rsidRPr="001114B4">
        <w:rPr>
          <w:rFonts w:hint="eastAsia"/>
          <w:b/>
          <w:lang w:eastAsia="ko-KR"/>
        </w:rPr>
        <w:t xml:space="preserve">RAN2 </w:t>
      </w:r>
      <w:r w:rsidRPr="001114B4">
        <w:rPr>
          <w:b/>
          <w:lang w:eastAsia="ko-KR"/>
        </w:rPr>
        <w:t xml:space="preserve">discuss ways to </w:t>
      </w:r>
      <w:r>
        <w:rPr>
          <w:b/>
          <w:lang w:eastAsia="ko-KR"/>
        </w:rPr>
        <w:t xml:space="preserve">send </w:t>
      </w:r>
      <w:r w:rsidRPr="001114B4">
        <w:rPr>
          <w:b/>
          <w:lang w:eastAsia="ko-KR"/>
        </w:rPr>
        <w:t>measurement reporting</w:t>
      </w:r>
      <w:r>
        <w:rPr>
          <w:b/>
          <w:lang w:eastAsia="ko-KR"/>
        </w:rPr>
        <w:t xml:space="preserve"> in </w:t>
      </w:r>
      <w:proofErr w:type="spellStart"/>
      <w:r>
        <w:rPr>
          <w:b/>
          <w:lang w:eastAsia="ko-KR"/>
        </w:rPr>
        <w:t>RRCResumeCompelte</w:t>
      </w:r>
      <w:proofErr w:type="spellEnd"/>
      <w:r>
        <w:rPr>
          <w:b/>
          <w:lang w:eastAsia="ko-KR"/>
        </w:rPr>
        <w:t xml:space="preserve"> message without</w:t>
      </w:r>
      <w:r w:rsidRPr="001114B4">
        <w:rPr>
          <w:b/>
          <w:lang w:eastAsia="ko-KR"/>
        </w:rPr>
        <w:t xml:space="preserve"> the </w:t>
      </w:r>
      <w:r>
        <w:rPr>
          <w:b/>
          <w:lang w:eastAsia="ko-KR"/>
        </w:rPr>
        <w:t xml:space="preserve">timing </w:t>
      </w:r>
      <w:r w:rsidRPr="001114B4">
        <w:rPr>
          <w:b/>
          <w:lang w:eastAsia="ko-KR"/>
        </w:rPr>
        <w:t>delay</w:t>
      </w:r>
      <w:r>
        <w:rPr>
          <w:b/>
          <w:lang w:eastAsia="ko-KR"/>
        </w:rPr>
        <w:t xml:space="preserve"> and waste of grant </w:t>
      </w:r>
    </w:p>
    <w:p w14:paraId="7722F001" w14:textId="1D48B40D" w:rsidR="00242E6F" w:rsidRPr="00363419" w:rsidRDefault="00242E6F" w:rsidP="00242E6F">
      <w:pPr>
        <w:rPr>
          <w:b/>
          <w:lang w:eastAsia="ko-KR"/>
        </w:rPr>
      </w:pPr>
    </w:p>
    <w:sectPr w:rsidR="00242E6F" w:rsidRPr="00363419">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BBEDC" w14:textId="77777777" w:rsidR="00B36FD2" w:rsidRDefault="00B36FD2">
      <w:pPr>
        <w:spacing w:after="0"/>
      </w:pPr>
      <w:r>
        <w:separator/>
      </w:r>
    </w:p>
  </w:endnote>
  <w:endnote w:type="continuationSeparator" w:id="0">
    <w:p w14:paraId="33A72566" w14:textId="77777777" w:rsidR="00B36FD2" w:rsidRDefault="00B36F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7A3EB0" w:rsidRDefault="007A3E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7A3EB0" w:rsidRDefault="007A3E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7A3EB0" w:rsidRDefault="007A3E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C01C0">
      <w:rPr>
        <w:rStyle w:val="a5"/>
      </w:rPr>
      <w:t>3</w:t>
    </w:r>
    <w:r>
      <w:rPr>
        <w:rStyle w:val="a5"/>
      </w:rPr>
      <w:fldChar w:fldCharType="end"/>
    </w:r>
  </w:p>
  <w:p w14:paraId="0602C949" w14:textId="2AAE5502" w:rsidR="007A3EB0" w:rsidRDefault="007A3EB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7F05A" w14:textId="77777777" w:rsidR="00B36FD2" w:rsidRDefault="00B36FD2">
      <w:pPr>
        <w:spacing w:after="0"/>
      </w:pPr>
      <w:r>
        <w:separator/>
      </w:r>
    </w:p>
  </w:footnote>
  <w:footnote w:type="continuationSeparator" w:id="0">
    <w:p w14:paraId="66CE9C89" w14:textId="77777777" w:rsidR="00B36FD2" w:rsidRDefault="00B36FD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62F25"/>
    <w:multiLevelType w:val="hybridMultilevel"/>
    <w:tmpl w:val="9664E26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A008C3"/>
    <w:multiLevelType w:val="hybridMultilevel"/>
    <w:tmpl w:val="42FE86BE"/>
    <w:lvl w:ilvl="0" w:tplc="EF926034">
      <w:start w:val="2"/>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1B3E5718"/>
    <w:multiLevelType w:val="multilevel"/>
    <w:tmpl w:val="A2D43440"/>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E66A0A"/>
    <w:multiLevelType w:val="hybridMultilevel"/>
    <w:tmpl w:val="C5444458"/>
    <w:lvl w:ilvl="0" w:tplc="CEF66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D47509F"/>
    <w:multiLevelType w:val="multilevel"/>
    <w:tmpl w:val="63345922"/>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F1B20"/>
    <w:multiLevelType w:val="hybridMultilevel"/>
    <w:tmpl w:val="F1DACD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0111AE"/>
    <w:multiLevelType w:val="hybridMultilevel"/>
    <w:tmpl w:val="4118948E"/>
    <w:lvl w:ilvl="0" w:tplc="F0743D62">
      <w:start w:val="2"/>
      <w:numFmt w:val="bullet"/>
      <w:lvlText w:val="-"/>
      <w:lvlJc w:val="left"/>
      <w:pPr>
        <w:ind w:left="1160" w:hanging="360"/>
      </w:pPr>
      <w:rPr>
        <w:rFonts w:ascii="Times New Roman" w:eastAsia="바탕" w:hAnsi="Times New Roman" w:cs="Times New Roman" w:hint="default"/>
        <w:color w:val="auto"/>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63B30DD"/>
    <w:multiLevelType w:val="hybridMultilevel"/>
    <w:tmpl w:val="7B805A1E"/>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E2F4EDF"/>
    <w:multiLevelType w:val="hybridMultilevel"/>
    <w:tmpl w:val="FD6247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D7757"/>
    <w:multiLevelType w:val="hybridMultilevel"/>
    <w:tmpl w:val="097AC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24B76EE"/>
    <w:multiLevelType w:val="hybridMultilevel"/>
    <w:tmpl w:val="4A18D8CA"/>
    <w:lvl w:ilvl="0" w:tplc="FB4EAAA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6127E"/>
    <w:multiLevelType w:val="hybridMultilevel"/>
    <w:tmpl w:val="9664E26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F6757D"/>
    <w:multiLevelType w:val="hybridMultilevel"/>
    <w:tmpl w:val="2362DD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D20813"/>
    <w:multiLevelType w:val="hybridMultilevel"/>
    <w:tmpl w:val="02B0943C"/>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CD8496C"/>
    <w:multiLevelType w:val="hybridMultilevel"/>
    <w:tmpl w:val="EC4EF416"/>
    <w:lvl w:ilvl="0" w:tplc="3AA4F25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320ED5"/>
    <w:multiLevelType w:val="hybridMultilevel"/>
    <w:tmpl w:val="C15459D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51E172DE"/>
    <w:multiLevelType w:val="multilevel"/>
    <w:tmpl w:val="E0F25CA8"/>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82258A"/>
    <w:multiLevelType w:val="hybridMultilevel"/>
    <w:tmpl w:val="B9C8D37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1017BB"/>
    <w:multiLevelType w:val="hybridMultilevel"/>
    <w:tmpl w:val="C9925AA2"/>
    <w:lvl w:ilvl="0" w:tplc="E36C5B5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AB240D"/>
    <w:multiLevelType w:val="hybridMultilevel"/>
    <w:tmpl w:val="9664E26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9" w15:restartNumberingAfterBreak="0">
    <w:nsid w:val="6DFF26DE"/>
    <w:multiLevelType w:val="hybridMultilevel"/>
    <w:tmpl w:val="B9C8D376"/>
    <w:lvl w:ilvl="0" w:tplc="04090019">
      <w:start w:val="1"/>
      <w:numFmt w:val="upp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A4F60"/>
    <w:multiLevelType w:val="hybridMultilevel"/>
    <w:tmpl w:val="C15459D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7"/>
  </w:num>
  <w:num w:numId="2">
    <w:abstractNumId w:val="25"/>
  </w:num>
  <w:num w:numId="3">
    <w:abstractNumId w:val="38"/>
  </w:num>
  <w:num w:numId="4">
    <w:abstractNumId w:val="41"/>
  </w:num>
  <w:num w:numId="5">
    <w:abstractNumId w:val="1"/>
  </w:num>
  <w:num w:numId="6">
    <w:abstractNumId w:val="8"/>
  </w:num>
  <w:num w:numId="7">
    <w:abstractNumId w:val="40"/>
  </w:num>
  <w:num w:numId="8">
    <w:abstractNumId w:val="0"/>
  </w:num>
  <w:num w:numId="9">
    <w:abstractNumId w:val="3"/>
  </w:num>
  <w:num w:numId="10">
    <w:abstractNumId w:val="7"/>
  </w:num>
  <w:num w:numId="11">
    <w:abstractNumId w:val="14"/>
  </w:num>
  <w:num w:numId="12">
    <w:abstractNumId w:val="16"/>
  </w:num>
  <w:num w:numId="13">
    <w:abstractNumId w:val="6"/>
  </w:num>
  <w:num w:numId="14">
    <w:abstractNumId w:val="22"/>
  </w:num>
  <w:num w:numId="15">
    <w:abstractNumId w:val="20"/>
  </w:num>
  <w:num w:numId="16">
    <w:abstractNumId w:val="4"/>
  </w:num>
  <w:num w:numId="17">
    <w:abstractNumId w:val="5"/>
  </w:num>
  <w:num w:numId="18">
    <w:abstractNumId w:val="31"/>
  </w:num>
  <w:num w:numId="19">
    <w:abstractNumId w:val="2"/>
  </w:num>
  <w:num w:numId="20">
    <w:abstractNumId w:val="18"/>
  </w:num>
  <w:num w:numId="21">
    <w:abstractNumId w:val="42"/>
  </w:num>
  <w:num w:numId="22">
    <w:abstractNumId w:val="32"/>
    <w:lvlOverride w:ilvl="0">
      <w:startOverride w:val="1"/>
    </w:lvlOverride>
  </w:num>
  <w:num w:numId="23">
    <w:abstractNumId w:val="11"/>
    <w:lvlOverride w:ilvl="0">
      <w:startOverride w:val="2"/>
    </w:lvlOverride>
  </w:num>
  <w:num w:numId="24">
    <w:abstractNumId w:val="10"/>
  </w:num>
  <w:num w:numId="25">
    <w:abstractNumId w:val="12"/>
  </w:num>
  <w:num w:numId="26">
    <w:abstractNumId w:val="13"/>
  </w:num>
  <w:num w:numId="27">
    <w:abstractNumId w:val="17"/>
  </w:num>
  <w:num w:numId="28">
    <w:abstractNumId w:val="27"/>
  </w:num>
  <w:num w:numId="29">
    <w:abstractNumId w:val="24"/>
  </w:num>
  <w:num w:numId="30">
    <w:abstractNumId w:val="33"/>
  </w:num>
  <w:num w:numId="31">
    <w:abstractNumId w:val="23"/>
  </w:num>
  <w:num w:numId="32">
    <w:abstractNumId w:val="35"/>
  </w:num>
  <w:num w:numId="33">
    <w:abstractNumId w:val="43"/>
  </w:num>
  <w:num w:numId="34">
    <w:abstractNumId w:val="30"/>
  </w:num>
  <w:num w:numId="35">
    <w:abstractNumId w:val="19"/>
  </w:num>
  <w:num w:numId="36">
    <w:abstractNumId w:val="36"/>
  </w:num>
  <w:num w:numId="37">
    <w:abstractNumId w:val="29"/>
  </w:num>
  <w:num w:numId="38">
    <w:abstractNumId w:val="34"/>
  </w:num>
  <w:num w:numId="39">
    <w:abstractNumId w:val="26"/>
  </w:num>
  <w:num w:numId="40">
    <w:abstractNumId w:val="39"/>
  </w:num>
  <w:num w:numId="41">
    <w:abstractNumId w:val="9"/>
  </w:num>
  <w:num w:numId="42">
    <w:abstractNumId w:val="21"/>
  </w:num>
  <w:num w:numId="43">
    <w:abstractNumId w:val="15"/>
  </w:num>
  <w:num w:numId="44">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464B"/>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9E9"/>
    <w:rsid w:val="00025B47"/>
    <w:rsid w:val="00027B5C"/>
    <w:rsid w:val="000306B0"/>
    <w:rsid w:val="00030976"/>
    <w:rsid w:val="00030B4D"/>
    <w:rsid w:val="00030B9F"/>
    <w:rsid w:val="00031086"/>
    <w:rsid w:val="000316B9"/>
    <w:rsid w:val="00031ADF"/>
    <w:rsid w:val="00032C17"/>
    <w:rsid w:val="000334D6"/>
    <w:rsid w:val="00033C4A"/>
    <w:rsid w:val="00034A0C"/>
    <w:rsid w:val="00034C7F"/>
    <w:rsid w:val="00034CF0"/>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75F"/>
    <w:rsid w:val="00052BF7"/>
    <w:rsid w:val="00054092"/>
    <w:rsid w:val="0005415A"/>
    <w:rsid w:val="00055D8E"/>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1DA2"/>
    <w:rsid w:val="000A2758"/>
    <w:rsid w:val="000A2BF1"/>
    <w:rsid w:val="000A2DFE"/>
    <w:rsid w:val="000A36BE"/>
    <w:rsid w:val="000A49B1"/>
    <w:rsid w:val="000A5084"/>
    <w:rsid w:val="000A509B"/>
    <w:rsid w:val="000A5139"/>
    <w:rsid w:val="000A5AF7"/>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0B25"/>
    <w:rsid w:val="000C1100"/>
    <w:rsid w:val="000C1F3E"/>
    <w:rsid w:val="000C25DB"/>
    <w:rsid w:val="000C2977"/>
    <w:rsid w:val="000C2E5E"/>
    <w:rsid w:val="000C32DF"/>
    <w:rsid w:val="000C3B79"/>
    <w:rsid w:val="000C57B2"/>
    <w:rsid w:val="000C5B97"/>
    <w:rsid w:val="000C618E"/>
    <w:rsid w:val="000C670F"/>
    <w:rsid w:val="000C6778"/>
    <w:rsid w:val="000D0512"/>
    <w:rsid w:val="000D0BF1"/>
    <w:rsid w:val="000D382D"/>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8D3"/>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14B4"/>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2BE7"/>
    <w:rsid w:val="00132DCA"/>
    <w:rsid w:val="00133439"/>
    <w:rsid w:val="00133477"/>
    <w:rsid w:val="00133569"/>
    <w:rsid w:val="00134BF2"/>
    <w:rsid w:val="00135CE6"/>
    <w:rsid w:val="00135EB7"/>
    <w:rsid w:val="00136759"/>
    <w:rsid w:val="0013687D"/>
    <w:rsid w:val="00137677"/>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3EFE"/>
    <w:rsid w:val="00164847"/>
    <w:rsid w:val="00166048"/>
    <w:rsid w:val="00171197"/>
    <w:rsid w:val="00171CC9"/>
    <w:rsid w:val="00171CD5"/>
    <w:rsid w:val="0017242B"/>
    <w:rsid w:val="00172B91"/>
    <w:rsid w:val="0017354D"/>
    <w:rsid w:val="00173A11"/>
    <w:rsid w:val="001756F3"/>
    <w:rsid w:val="00175B5E"/>
    <w:rsid w:val="00177109"/>
    <w:rsid w:val="00177B9C"/>
    <w:rsid w:val="00180176"/>
    <w:rsid w:val="00180805"/>
    <w:rsid w:val="00181233"/>
    <w:rsid w:val="001815BC"/>
    <w:rsid w:val="00181673"/>
    <w:rsid w:val="00181A6F"/>
    <w:rsid w:val="00182582"/>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67DD"/>
    <w:rsid w:val="001A741C"/>
    <w:rsid w:val="001A7566"/>
    <w:rsid w:val="001A7FDC"/>
    <w:rsid w:val="001B0600"/>
    <w:rsid w:val="001B07F7"/>
    <w:rsid w:val="001B0C34"/>
    <w:rsid w:val="001B24D4"/>
    <w:rsid w:val="001B29AC"/>
    <w:rsid w:val="001B2F15"/>
    <w:rsid w:val="001B34BE"/>
    <w:rsid w:val="001B4C03"/>
    <w:rsid w:val="001B4D86"/>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669"/>
    <w:rsid w:val="001E58AD"/>
    <w:rsid w:val="001E6A5E"/>
    <w:rsid w:val="001E7942"/>
    <w:rsid w:val="001E7D4F"/>
    <w:rsid w:val="001F04BB"/>
    <w:rsid w:val="001F244F"/>
    <w:rsid w:val="001F27FD"/>
    <w:rsid w:val="001F3DA5"/>
    <w:rsid w:val="001F62B3"/>
    <w:rsid w:val="001F7422"/>
    <w:rsid w:val="00200489"/>
    <w:rsid w:val="00200844"/>
    <w:rsid w:val="002013E8"/>
    <w:rsid w:val="00201D19"/>
    <w:rsid w:val="00202388"/>
    <w:rsid w:val="00203D57"/>
    <w:rsid w:val="0020435A"/>
    <w:rsid w:val="0020458C"/>
    <w:rsid w:val="0020515B"/>
    <w:rsid w:val="00206AED"/>
    <w:rsid w:val="00206C81"/>
    <w:rsid w:val="002077E0"/>
    <w:rsid w:val="0021186C"/>
    <w:rsid w:val="0021267D"/>
    <w:rsid w:val="00213F94"/>
    <w:rsid w:val="0021411C"/>
    <w:rsid w:val="002143BA"/>
    <w:rsid w:val="00215190"/>
    <w:rsid w:val="00215D97"/>
    <w:rsid w:val="00216595"/>
    <w:rsid w:val="00217546"/>
    <w:rsid w:val="002201E3"/>
    <w:rsid w:val="00220C61"/>
    <w:rsid w:val="00220CFF"/>
    <w:rsid w:val="002219FB"/>
    <w:rsid w:val="00221CE4"/>
    <w:rsid w:val="002220EA"/>
    <w:rsid w:val="002222E9"/>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2E6F"/>
    <w:rsid w:val="002435FE"/>
    <w:rsid w:val="002436D5"/>
    <w:rsid w:val="002445EA"/>
    <w:rsid w:val="00244DB1"/>
    <w:rsid w:val="00244E8C"/>
    <w:rsid w:val="00245852"/>
    <w:rsid w:val="00246E01"/>
    <w:rsid w:val="002503B8"/>
    <w:rsid w:val="00252558"/>
    <w:rsid w:val="00253113"/>
    <w:rsid w:val="00253328"/>
    <w:rsid w:val="002536D3"/>
    <w:rsid w:val="00253F16"/>
    <w:rsid w:val="00254022"/>
    <w:rsid w:val="00254E54"/>
    <w:rsid w:val="00257CEE"/>
    <w:rsid w:val="00260DD2"/>
    <w:rsid w:val="00261EF2"/>
    <w:rsid w:val="00262C7F"/>
    <w:rsid w:val="002635A5"/>
    <w:rsid w:val="002638BB"/>
    <w:rsid w:val="00263CE0"/>
    <w:rsid w:val="00264BB4"/>
    <w:rsid w:val="00265F6B"/>
    <w:rsid w:val="002664C3"/>
    <w:rsid w:val="00266ED7"/>
    <w:rsid w:val="002705D8"/>
    <w:rsid w:val="00270D05"/>
    <w:rsid w:val="00271AB9"/>
    <w:rsid w:val="00272011"/>
    <w:rsid w:val="00272C90"/>
    <w:rsid w:val="00273B15"/>
    <w:rsid w:val="00273CBB"/>
    <w:rsid w:val="00274E2E"/>
    <w:rsid w:val="00275506"/>
    <w:rsid w:val="002761EF"/>
    <w:rsid w:val="002775FD"/>
    <w:rsid w:val="00280487"/>
    <w:rsid w:val="00281733"/>
    <w:rsid w:val="00281E66"/>
    <w:rsid w:val="00282527"/>
    <w:rsid w:val="00283535"/>
    <w:rsid w:val="002837C2"/>
    <w:rsid w:val="00283FD0"/>
    <w:rsid w:val="002840E1"/>
    <w:rsid w:val="002853D1"/>
    <w:rsid w:val="0028576B"/>
    <w:rsid w:val="002861E4"/>
    <w:rsid w:val="00286E84"/>
    <w:rsid w:val="00287350"/>
    <w:rsid w:val="002875CD"/>
    <w:rsid w:val="002900AD"/>
    <w:rsid w:val="00290D2B"/>
    <w:rsid w:val="00291981"/>
    <w:rsid w:val="00292AA4"/>
    <w:rsid w:val="00292F94"/>
    <w:rsid w:val="0029317D"/>
    <w:rsid w:val="00293320"/>
    <w:rsid w:val="002933CF"/>
    <w:rsid w:val="00293AE9"/>
    <w:rsid w:val="002954DC"/>
    <w:rsid w:val="0029613D"/>
    <w:rsid w:val="00296161"/>
    <w:rsid w:val="00297C11"/>
    <w:rsid w:val="00297C52"/>
    <w:rsid w:val="00297D31"/>
    <w:rsid w:val="002A0548"/>
    <w:rsid w:val="002A22B7"/>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BFD"/>
    <w:rsid w:val="00300EB2"/>
    <w:rsid w:val="0030194C"/>
    <w:rsid w:val="003019AF"/>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4CD"/>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419"/>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20"/>
    <w:rsid w:val="00384757"/>
    <w:rsid w:val="00386DBC"/>
    <w:rsid w:val="00387D28"/>
    <w:rsid w:val="00390547"/>
    <w:rsid w:val="00391919"/>
    <w:rsid w:val="00391AF7"/>
    <w:rsid w:val="00392784"/>
    <w:rsid w:val="00392D8F"/>
    <w:rsid w:val="00392F4D"/>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5FF5"/>
    <w:rsid w:val="003F61F0"/>
    <w:rsid w:val="003F6563"/>
    <w:rsid w:val="003F6BAB"/>
    <w:rsid w:val="003F79BA"/>
    <w:rsid w:val="003F7C5F"/>
    <w:rsid w:val="004007BE"/>
    <w:rsid w:val="00401CBB"/>
    <w:rsid w:val="004026CF"/>
    <w:rsid w:val="00402CE2"/>
    <w:rsid w:val="00403471"/>
    <w:rsid w:val="00403E03"/>
    <w:rsid w:val="00404342"/>
    <w:rsid w:val="004043A9"/>
    <w:rsid w:val="00404B0B"/>
    <w:rsid w:val="00404DC6"/>
    <w:rsid w:val="004068EA"/>
    <w:rsid w:val="004071B3"/>
    <w:rsid w:val="00407507"/>
    <w:rsid w:val="00407590"/>
    <w:rsid w:val="00407B10"/>
    <w:rsid w:val="004113D3"/>
    <w:rsid w:val="0041156A"/>
    <w:rsid w:val="004118B7"/>
    <w:rsid w:val="00411B3F"/>
    <w:rsid w:val="00413806"/>
    <w:rsid w:val="00414E4E"/>
    <w:rsid w:val="0041542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14C"/>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0EE"/>
    <w:rsid w:val="004447FB"/>
    <w:rsid w:val="004449B2"/>
    <w:rsid w:val="00444BC1"/>
    <w:rsid w:val="00446531"/>
    <w:rsid w:val="00446762"/>
    <w:rsid w:val="00446E24"/>
    <w:rsid w:val="00446E66"/>
    <w:rsid w:val="00446F76"/>
    <w:rsid w:val="0044731D"/>
    <w:rsid w:val="00447F80"/>
    <w:rsid w:val="00450D1D"/>
    <w:rsid w:val="0045180A"/>
    <w:rsid w:val="0045250B"/>
    <w:rsid w:val="004527CC"/>
    <w:rsid w:val="00454629"/>
    <w:rsid w:val="00454A9B"/>
    <w:rsid w:val="00454F27"/>
    <w:rsid w:val="00455730"/>
    <w:rsid w:val="00455B54"/>
    <w:rsid w:val="00456725"/>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7E4"/>
    <w:rsid w:val="00477142"/>
    <w:rsid w:val="004774C3"/>
    <w:rsid w:val="0048005E"/>
    <w:rsid w:val="004802A3"/>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6DC0"/>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48F7"/>
    <w:rsid w:val="004C55ED"/>
    <w:rsid w:val="004C5898"/>
    <w:rsid w:val="004C5DBA"/>
    <w:rsid w:val="004C5EF6"/>
    <w:rsid w:val="004C600E"/>
    <w:rsid w:val="004C6806"/>
    <w:rsid w:val="004C6B7D"/>
    <w:rsid w:val="004C78DD"/>
    <w:rsid w:val="004D0710"/>
    <w:rsid w:val="004D0C0D"/>
    <w:rsid w:val="004D0E02"/>
    <w:rsid w:val="004D21B3"/>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539C"/>
    <w:rsid w:val="004E6DBA"/>
    <w:rsid w:val="004E6E56"/>
    <w:rsid w:val="004E704B"/>
    <w:rsid w:val="004E7F86"/>
    <w:rsid w:val="004F1E51"/>
    <w:rsid w:val="004F2258"/>
    <w:rsid w:val="004F2F5C"/>
    <w:rsid w:val="004F2FB6"/>
    <w:rsid w:val="004F2FEE"/>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791"/>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0C"/>
    <w:rsid w:val="005429AC"/>
    <w:rsid w:val="00542CC2"/>
    <w:rsid w:val="00543753"/>
    <w:rsid w:val="00547C78"/>
    <w:rsid w:val="00550116"/>
    <w:rsid w:val="005509EB"/>
    <w:rsid w:val="00550ACD"/>
    <w:rsid w:val="0055192A"/>
    <w:rsid w:val="00551ACD"/>
    <w:rsid w:val="00553998"/>
    <w:rsid w:val="00553A89"/>
    <w:rsid w:val="00553CC3"/>
    <w:rsid w:val="005542E5"/>
    <w:rsid w:val="005549CF"/>
    <w:rsid w:val="00555391"/>
    <w:rsid w:val="00555B7D"/>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67F81"/>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276"/>
    <w:rsid w:val="00593CFD"/>
    <w:rsid w:val="00594FD9"/>
    <w:rsid w:val="00596282"/>
    <w:rsid w:val="00596A8A"/>
    <w:rsid w:val="00597904"/>
    <w:rsid w:val="00597E69"/>
    <w:rsid w:val="005A089D"/>
    <w:rsid w:val="005A3320"/>
    <w:rsid w:val="005A34DC"/>
    <w:rsid w:val="005A3B41"/>
    <w:rsid w:val="005A445C"/>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4701"/>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4FE0"/>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4FBC"/>
    <w:rsid w:val="005F502F"/>
    <w:rsid w:val="005F5F74"/>
    <w:rsid w:val="00600CC5"/>
    <w:rsid w:val="0060191B"/>
    <w:rsid w:val="006040FC"/>
    <w:rsid w:val="006043F2"/>
    <w:rsid w:val="00604696"/>
    <w:rsid w:val="00605537"/>
    <w:rsid w:val="006059CE"/>
    <w:rsid w:val="0060614B"/>
    <w:rsid w:val="00606E62"/>
    <w:rsid w:val="0060733F"/>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779"/>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48DD"/>
    <w:rsid w:val="00634B57"/>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81F"/>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324A"/>
    <w:rsid w:val="00664E71"/>
    <w:rsid w:val="00665459"/>
    <w:rsid w:val="00667461"/>
    <w:rsid w:val="0066796F"/>
    <w:rsid w:val="00667B41"/>
    <w:rsid w:val="0067025D"/>
    <w:rsid w:val="00670950"/>
    <w:rsid w:val="00670BA9"/>
    <w:rsid w:val="00671CE1"/>
    <w:rsid w:val="0067242F"/>
    <w:rsid w:val="00672A56"/>
    <w:rsid w:val="0067345D"/>
    <w:rsid w:val="0067400E"/>
    <w:rsid w:val="00674828"/>
    <w:rsid w:val="00675EC2"/>
    <w:rsid w:val="00676033"/>
    <w:rsid w:val="006766AE"/>
    <w:rsid w:val="006769BD"/>
    <w:rsid w:val="00676A6C"/>
    <w:rsid w:val="00676C5B"/>
    <w:rsid w:val="006770F3"/>
    <w:rsid w:val="00680BE6"/>
    <w:rsid w:val="00680C3C"/>
    <w:rsid w:val="00680DCD"/>
    <w:rsid w:val="00682613"/>
    <w:rsid w:val="00682DDB"/>
    <w:rsid w:val="00682F1E"/>
    <w:rsid w:val="0068388A"/>
    <w:rsid w:val="00687C11"/>
    <w:rsid w:val="00690CF7"/>
    <w:rsid w:val="00690DC3"/>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16C"/>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711"/>
    <w:rsid w:val="006F1969"/>
    <w:rsid w:val="006F329C"/>
    <w:rsid w:val="006F37A6"/>
    <w:rsid w:val="006F392E"/>
    <w:rsid w:val="006F39A0"/>
    <w:rsid w:val="006F424C"/>
    <w:rsid w:val="006F4942"/>
    <w:rsid w:val="006F5D5F"/>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4D8"/>
    <w:rsid w:val="00727667"/>
    <w:rsid w:val="00727F4C"/>
    <w:rsid w:val="00731DD6"/>
    <w:rsid w:val="00731E14"/>
    <w:rsid w:val="00732A83"/>
    <w:rsid w:val="00733FD8"/>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214"/>
    <w:rsid w:val="0076149B"/>
    <w:rsid w:val="0076191F"/>
    <w:rsid w:val="007619AA"/>
    <w:rsid w:val="00763735"/>
    <w:rsid w:val="007648CF"/>
    <w:rsid w:val="00765D30"/>
    <w:rsid w:val="0076697D"/>
    <w:rsid w:val="00767785"/>
    <w:rsid w:val="00767D21"/>
    <w:rsid w:val="00770003"/>
    <w:rsid w:val="0077498B"/>
    <w:rsid w:val="00776803"/>
    <w:rsid w:val="00777E8C"/>
    <w:rsid w:val="007821D7"/>
    <w:rsid w:val="007824F8"/>
    <w:rsid w:val="00782B28"/>
    <w:rsid w:val="00782BF6"/>
    <w:rsid w:val="00782E42"/>
    <w:rsid w:val="00783FC5"/>
    <w:rsid w:val="007853B0"/>
    <w:rsid w:val="007860E7"/>
    <w:rsid w:val="00786162"/>
    <w:rsid w:val="007861C1"/>
    <w:rsid w:val="00786B57"/>
    <w:rsid w:val="00790415"/>
    <w:rsid w:val="00790FDB"/>
    <w:rsid w:val="00791323"/>
    <w:rsid w:val="00791C0B"/>
    <w:rsid w:val="00791E9D"/>
    <w:rsid w:val="00793397"/>
    <w:rsid w:val="007948DD"/>
    <w:rsid w:val="0079604E"/>
    <w:rsid w:val="00796420"/>
    <w:rsid w:val="007966D8"/>
    <w:rsid w:val="00797B95"/>
    <w:rsid w:val="00797CA3"/>
    <w:rsid w:val="00797DFF"/>
    <w:rsid w:val="007A012C"/>
    <w:rsid w:val="007A0698"/>
    <w:rsid w:val="007A113F"/>
    <w:rsid w:val="007A159C"/>
    <w:rsid w:val="007A32FD"/>
    <w:rsid w:val="007A37D6"/>
    <w:rsid w:val="007A3EB0"/>
    <w:rsid w:val="007A4E36"/>
    <w:rsid w:val="007A5091"/>
    <w:rsid w:val="007A51B3"/>
    <w:rsid w:val="007A617E"/>
    <w:rsid w:val="007A6B8F"/>
    <w:rsid w:val="007A712A"/>
    <w:rsid w:val="007A75EC"/>
    <w:rsid w:val="007A766A"/>
    <w:rsid w:val="007A7E6B"/>
    <w:rsid w:val="007B01B1"/>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2661"/>
    <w:rsid w:val="007D3930"/>
    <w:rsid w:val="007D3CF7"/>
    <w:rsid w:val="007D4D07"/>
    <w:rsid w:val="007D4EA9"/>
    <w:rsid w:val="007D62C0"/>
    <w:rsid w:val="007D6A62"/>
    <w:rsid w:val="007E24B1"/>
    <w:rsid w:val="007E262F"/>
    <w:rsid w:val="007E3A93"/>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C9E"/>
    <w:rsid w:val="00802559"/>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2F4"/>
    <w:rsid w:val="00842790"/>
    <w:rsid w:val="00843730"/>
    <w:rsid w:val="008443F3"/>
    <w:rsid w:val="00844CDF"/>
    <w:rsid w:val="00845467"/>
    <w:rsid w:val="00845607"/>
    <w:rsid w:val="00845C8A"/>
    <w:rsid w:val="008461F0"/>
    <w:rsid w:val="0084659B"/>
    <w:rsid w:val="00846844"/>
    <w:rsid w:val="008469C9"/>
    <w:rsid w:val="00846C31"/>
    <w:rsid w:val="00847104"/>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544"/>
    <w:rsid w:val="00884654"/>
    <w:rsid w:val="00885B03"/>
    <w:rsid w:val="00886232"/>
    <w:rsid w:val="00886EA9"/>
    <w:rsid w:val="0088730B"/>
    <w:rsid w:val="00887342"/>
    <w:rsid w:val="0088782F"/>
    <w:rsid w:val="00890126"/>
    <w:rsid w:val="0089017F"/>
    <w:rsid w:val="00890494"/>
    <w:rsid w:val="00891304"/>
    <w:rsid w:val="0089242E"/>
    <w:rsid w:val="0089301A"/>
    <w:rsid w:val="00893805"/>
    <w:rsid w:val="0089421E"/>
    <w:rsid w:val="008947A8"/>
    <w:rsid w:val="00894967"/>
    <w:rsid w:val="00894CD1"/>
    <w:rsid w:val="00895592"/>
    <w:rsid w:val="00896520"/>
    <w:rsid w:val="008968E3"/>
    <w:rsid w:val="008968E9"/>
    <w:rsid w:val="00897108"/>
    <w:rsid w:val="00897679"/>
    <w:rsid w:val="00897BE3"/>
    <w:rsid w:val="008A1C07"/>
    <w:rsid w:val="008A22B3"/>
    <w:rsid w:val="008A2C5A"/>
    <w:rsid w:val="008A2D36"/>
    <w:rsid w:val="008A4029"/>
    <w:rsid w:val="008A60E2"/>
    <w:rsid w:val="008A7310"/>
    <w:rsid w:val="008A7403"/>
    <w:rsid w:val="008A7C8A"/>
    <w:rsid w:val="008B1719"/>
    <w:rsid w:val="008B180B"/>
    <w:rsid w:val="008B2E6D"/>
    <w:rsid w:val="008B45DD"/>
    <w:rsid w:val="008B47B4"/>
    <w:rsid w:val="008B4A14"/>
    <w:rsid w:val="008B594F"/>
    <w:rsid w:val="008B64ED"/>
    <w:rsid w:val="008B6A05"/>
    <w:rsid w:val="008B79E7"/>
    <w:rsid w:val="008B7E79"/>
    <w:rsid w:val="008C155D"/>
    <w:rsid w:val="008C31DB"/>
    <w:rsid w:val="008C35C4"/>
    <w:rsid w:val="008C3759"/>
    <w:rsid w:val="008C4521"/>
    <w:rsid w:val="008C570A"/>
    <w:rsid w:val="008C6439"/>
    <w:rsid w:val="008C6452"/>
    <w:rsid w:val="008C6583"/>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0B8"/>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44EA"/>
    <w:rsid w:val="009147A3"/>
    <w:rsid w:val="009150FE"/>
    <w:rsid w:val="009156B9"/>
    <w:rsid w:val="00915DF5"/>
    <w:rsid w:val="00916374"/>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4E8E"/>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2DF4"/>
    <w:rsid w:val="009934CA"/>
    <w:rsid w:val="0099452A"/>
    <w:rsid w:val="009946CA"/>
    <w:rsid w:val="009952DB"/>
    <w:rsid w:val="00995E2D"/>
    <w:rsid w:val="00997416"/>
    <w:rsid w:val="00997456"/>
    <w:rsid w:val="00997564"/>
    <w:rsid w:val="00997654"/>
    <w:rsid w:val="00997D03"/>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6395"/>
    <w:rsid w:val="009B733F"/>
    <w:rsid w:val="009B7AC5"/>
    <w:rsid w:val="009C01C0"/>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04E"/>
    <w:rsid w:val="009E53AC"/>
    <w:rsid w:val="009E56A2"/>
    <w:rsid w:val="009E6427"/>
    <w:rsid w:val="009E740F"/>
    <w:rsid w:val="009E74EE"/>
    <w:rsid w:val="009E7948"/>
    <w:rsid w:val="009E7A37"/>
    <w:rsid w:val="009E7B35"/>
    <w:rsid w:val="009F0740"/>
    <w:rsid w:val="009F09A0"/>
    <w:rsid w:val="009F19EF"/>
    <w:rsid w:val="009F372A"/>
    <w:rsid w:val="009F3EAC"/>
    <w:rsid w:val="009F3FD2"/>
    <w:rsid w:val="009F4508"/>
    <w:rsid w:val="009F5B2E"/>
    <w:rsid w:val="009F6151"/>
    <w:rsid w:val="009F72AC"/>
    <w:rsid w:val="009F7334"/>
    <w:rsid w:val="009F73C3"/>
    <w:rsid w:val="009F782D"/>
    <w:rsid w:val="009F79A0"/>
    <w:rsid w:val="00A0023B"/>
    <w:rsid w:val="00A0059D"/>
    <w:rsid w:val="00A01FEB"/>
    <w:rsid w:val="00A03D35"/>
    <w:rsid w:val="00A045AE"/>
    <w:rsid w:val="00A049F8"/>
    <w:rsid w:val="00A05135"/>
    <w:rsid w:val="00A05A0B"/>
    <w:rsid w:val="00A0649A"/>
    <w:rsid w:val="00A06D78"/>
    <w:rsid w:val="00A06EC6"/>
    <w:rsid w:val="00A0796E"/>
    <w:rsid w:val="00A07F76"/>
    <w:rsid w:val="00A07FA6"/>
    <w:rsid w:val="00A1066E"/>
    <w:rsid w:val="00A10731"/>
    <w:rsid w:val="00A125D1"/>
    <w:rsid w:val="00A12C2F"/>
    <w:rsid w:val="00A12E48"/>
    <w:rsid w:val="00A1393D"/>
    <w:rsid w:val="00A13E46"/>
    <w:rsid w:val="00A14364"/>
    <w:rsid w:val="00A1479C"/>
    <w:rsid w:val="00A15D81"/>
    <w:rsid w:val="00A17134"/>
    <w:rsid w:val="00A1741A"/>
    <w:rsid w:val="00A20225"/>
    <w:rsid w:val="00A2031C"/>
    <w:rsid w:val="00A207A2"/>
    <w:rsid w:val="00A263F4"/>
    <w:rsid w:val="00A26D6C"/>
    <w:rsid w:val="00A271A6"/>
    <w:rsid w:val="00A304A2"/>
    <w:rsid w:val="00A30B56"/>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0DA"/>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0677"/>
    <w:rsid w:val="00A81DB7"/>
    <w:rsid w:val="00A82DF8"/>
    <w:rsid w:val="00A8305B"/>
    <w:rsid w:val="00A836D4"/>
    <w:rsid w:val="00A83C4F"/>
    <w:rsid w:val="00A83D79"/>
    <w:rsid w:val="00A84887"/>
    <w:rsid w:val="00A84D0E"/>
    <w:rsid w:val="00A85818"/>
    <w:rsid w:val="00A8594F"/>
    <w:rsid w:val="00A85BF2"/>
    <w:rsid w:val="00A864C6"/>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A7944"/>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1549"/>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27E7F"/>
    <w:rsid w:val="00B309AF"/>
    <w:rsid w:val="00B30F1B"/>
    <w:rsid w:val="00B314BF"/>
    <w:rsid w:val="00B31553"/>
    <w:rsid w:val="00B32A6E"/>
    <w:rsid w:val="00B3357C"/>
    <w:rsid w:val="00B34341"/>
    <w:rsid w:val="00B34453"/>
    <w:rsid w:val="00B34538"/>
    <w:rsid w:val="00B34761"/>
    <w:rsid w:val="00B348B5"/>
    <w:rsid w:val="00B36FD2"/>
    <w:rsid w:val="00B37ED0"/>
    <w:rsid w:val="00B40C4F"/>
    <w:rsid w:val="00B412AE"/>
    <w:rsid w:val="00B4222C"/>
    <w:rsid w:val="00B42BF5"/>
    <w:rsid w:val="00B44890"/>
    <w:rsid w:val="00B449D9"/>
    <w:rsid w:val="00B44F8F"/>
    <w:rsid w:val="00B476D4"/>
    <w:rsid w:val="00B50872"/>
    <w:rsid w:val="00B50DF4"/>
    <w:rsid w:val="00B51378"/>
    <w:rsid w:val="00B51556"/>
    <w:rsid w:val="00B517BE"/>
    <w:rsid w:val="00B51C18"/>
    <w:rsid w:val="00B52526"/>
    <w:rsid w:val="00B52DBC"/>
    <w:rsid w:val="00B54A46"/>
    <w:rsid w:val="00B5635D"/>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67852"/>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36BC"/>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257"/>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1D91"/>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03DF"/>
    <w:rsid w:val="00C014D4"/>
    <w:rsid w:val="00C0154B"/>
    <w:rsid w:val="00C025CE"/>
    <w:rsid w:val="00C02EBC"/>
    <w:rsid w:val="00C03EBC"/>
    <w:rsid w:val="00C04A47"/>
    <w:rsid w:val="00C04BB9"/>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2C1"/>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28B"/>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CBC"/>
    <w:rsid w:val="00C72FC6"/>
    <w:rsid w:val="00C73739"/>
    <w:rsid w:val="00C73FA7"/>
    <w:rsid w:val="00C7484E"/>
    <w:rsid w:val="00C77B45"/>
    <w:rsid w:val="00C77D35"/>
    <w:rsid w:val="00C803DC"/>
    <w:rsid w:val="00C80E24"/>
    <w:rsid w:val="00C80E59"/>
    <w:rsid w:val="00C8160D"/>
    <w:rsid w:val="00C8293B"/>
    <w:rsid w:val="00C86467"/>
    <w:rsid w:val="00C86BFD"/>
    <w:rsid w:val="00C86F8A"/>
    <w:rsid w:val="00C90258"/>
    <w:rsid w:val="00C911CD"/>
    <w:rsid w:val="00C914DF"/>
    <w:rsid w:val="00C931D5"/>
    <w:rsid w:val="00C933D0"/>
    <w:rsid w:val="00C94ECB"/>
    <w:rsid w:val="00C95BFC"/>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B44"/>
    <w:rsid w:val="00CF0DD0"/>
    <w:rsid w:val="00CF2AEE"/>
    <w:rsid w:val="00CF2D24"/>
    <w:rsid w:val="00CF3CCE"/>
    <w:rsid w:val="00CF3E17"/>
    <w:rsid w:val="00CF4EBF"/>
    <w:rsid w:val="00CF519D"/>
    <w:rsid w:val="00CF5602"/>
    <w:rsid w:val="00CF5A41"/>
    <w:rsid w:val="00CF5C9C"/>
    <w:rsid w:val="00CF6276"/>
    <w:rsid w:val="00CF7652"/>
    <w:rsid w:val="00CF7DB9"/>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876"/>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4F6E"/>
    <w:rsid w:val="00D3662B"/>
    <w:rsid w:val="00D41DFB"/>
    <w:rsid w:val="00D42094"/>
    <w:rsid w:val="00D42741"/>
    <w:rsid w:val="00D42B6B"/>
    <w:rsid w:val="00D43E72"/>
    <w:rsid w:val="00D44261"/>
    <w:rsid w:val="00D449F0"/>
    <w:rsid w:val="00D45DA1"/>
    <w:rsid w:val="00D503DE"/>
    <w:rsid w:val="00D50AEC"/>
    <w:rsid w:val="00D52D7A"/>
    <w:rsid w:val="00D537A3"/>
    <w:rsid w:val="00D53DD7"/>
    <w:rsid w:val="00D56C20"/>
    <w:rsid w:val="00D57676"/>
    <w:rsid w:val="00D609FC"/>
    <w:rsid w:val="00D61971"/>
    <w:rsid w:val="00D628B4"/>
    <w:rsid w:val="00D62CE4"/>
    <w:rsid w:val="00D6435A"/>
    <w:rsid w:val="00D64C3E"/>
    <w:rsid w:val="00D65E26"/>
    <w:rsid w:val="00D66182"/>
    <w:rsid w:val="00D6713B"/>
    <w:rsid w:val="00D67D63"/>
    <w:rsid w:val="00D70A4C"/>
    <w:rsid w:val="00D71637"/>
    <w:rsid w:val="00D716EE"/>
    <w:rsid w:val="00D71D83"/>
    <w:rsid w:val="00D725A7"/>
    <w:rsid w:val="00D72DE2"/>
    <w:rsid w:val="00D72E00"/>
    <w:rsid w:val="00D73712"/>
    <w:rsid w:val="00D738F2"/>
    <w:rsid w:val="00D743B6"/>
    <w:rsid w:val="00D746C9"/>
    <w:rsid w:val="00D74D4B"/>
    <w:rsid w:val="00D758CD"/>
    <w:rsid w:val="00D768BF"/>
    <w:rsid w:val="00D76A10"/>
    <w:rsid w:val="00D77735"/>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3E86"/>
    <w:rsid w:val="00D95422"/>
    <w:rsid w:val="00D956B8"/>
    <w:rsid w:val="00D95AA7"/>
    <w:rsid w:val="00D95B17"/>
    <w:rsid w:val="00D95B1F"/>
    <w:rsid w:val="00D95C32"/>
    <w:rsid w:val="00D961B0"/>
    <w:rsid w:val="00D972BB"/>
    <w:rsid w:val="00D9738D"/>
    <w:rsid w:val="00D97AA1"/>
    <w:rsid w:val="00DA009D"/>
    <w:rsid w:val="00DA19C4"/>
    <w:rsid w:val="00DA1AA1"/>
    <w:rsid w:val="00DA1E96"/>
    <w:rsid w:val="00DA2B89"/>
    <w:rsid w:val="00DA35AD"/>
    <w:rsid w:val="00DA3A0A"/>
    <w:rsid w:val="00DA3BB0"/>
    <w:rsid w:val="00DA3F67"/>
    <w:rsid w:val="00DA49EA"/>
    <w:rsid w:val="00DA5C9C"/>
    <w:rsid w:val="00DA63F9"/>
    <w:rsid w:val="00DA7328"/>
    <w:rsid w:val="00DA77A9"/>
    <w:rsid w:val="00DA7917"/>
    <w:rsid w:val="00DB0B6E"/>
    <w:rsid w:val="00DB1DFF"/>
    <w:rsid w:val="00DB22CD"/>
    <w:rsid w:val="00DB2916"/>
    <w:rsid w:val="00DB2B49"/>
    <w:rsid w:val="00DB3680"/>
    <w:rsid w:val="00DB3719"/>
    <w:rsid w:val="00DB3B28"/>
    <w:rsid w:val="00DB3C6D"/>
    <w:rsid w:val="00DB491B"/>
    <w:rsid w:val="00DB546D"/>
    <w:rsid w:val="00DB629F"/>
    <w:rsid w:val="00DB6798"/>
    <w:rsid w:val="00DC2007"/>
    <w:rsid w:val="00DC2AD1"/>
    <w:rsid w:val="00DC470C"/>
    <w:rsid w:val="00DC4B9A"/>
    <w:rsid w:val="00DC4E9F"/>
    <w:rsid w:val="00DC538E"/>
    <w:rsid w:val="00DC67A8"/>
    <w:rsid w:val="00DC6A77"/>
    <w:rsid w:val="00DC6A8B"/>
    <w:rsid w:val="00DC73E6"/>
    <w:rsid w:val="00DC7C6E"/>
    <w:rsid w:val="00DD0510"/>
    <w:rsid w:val="00DD1098"/>
    <w:rsid w:val="00DD1589"/>
    <w:rsid w:val="00DD350C"/>
    <w:rsid w:val="00DD4431"/>
    <w:rsid w:val="00DD496D"/>
    <w:rsid w:val="00DD503A"/>
    <w:rsid w:val="00DD707D"/>
    <w:rsid w:val="00DD71E0"/>
    <w:rsid w:val="00DE20F2"/>
    <w:rsid w:val="00DE254F"/>
    <w:rsid w:val="00DE2B40"/>
    <w:rsid w:val="00DE33B9"/>
    <w:rsid w:val="00DE39CC"/>
    <w:rsid w:val="00DE3B92"/>
    <w:rsid w:val="00DE3C5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B04"/>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0890"/>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0C4"/>
    <w:rsid w:val="00E51FC6"/>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569B"/>
    <w:rsid w:val="00E761CF"/>
    <w:rsid w:val="00E77E42"/>
    <w:rsid w:val="00E80252"/>
    <w:rsid w:val="00E805FA"/>
    <w:rsid w:val="00E8154E"/>
    <w:rsid w:val="00E8187E"/>
    <w:rsid w:val="00E81E23"/>
    <w:rsid w:val="00E829A8"/>
    <w:rsid w:val="00E83DD8"/>
    <w:rsid w:val="00E8420F"/>
    <w:rsid w:val="00E8466B"/>
    <w:rsid w:val="00E84F93"/>
    <w:rsid w:val="00E852D0"/>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0D5C"/>
    <w:rsid w:val="00EB1714"/>
    <w:rsid w:val="00EB2FD7"/>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4BF"/>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46D"/>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41CF"/>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1FFA"/>
    <w:rsid w:val="00F323D4"/>
    <w:rsid w:val="00F33004"/>
    <w:rsid w:val="00F33A18"/>
    <w:rsid w:val="00F343B3"/>
    <w:rsid w:val="00F34D9A"/>
    <w:rsid w:val="00F34E0E"/>
    <w:rsid w:val="00F353EE"/>
    <w:rsid w:val="00F35F75"/>
    <w:rsid w:val="00F37800"/>
    <w:rsid w:val="00F37AD3"/>
    <w:rsid w:val="00F41F01"/>
    <w:rsid w:val="00F42092"/>
    <w:rsid w:val="00F420A0"/>
    <w:rsid w:val="00F420F1"/>
    <w:rsid w:val="00F427D6"/>
    <w:rsid w:val="00F42B95"/>
    <w:rsid w:val="00F43F04"/>
    <w:rsid w:val="00F44CFD"/>
    <w:rsid w:val="00F468D9"/>
    <w:rsid w:val="00F46916"/>
    <w:rsid w:val="00F46C98"/>
    <w:rsid w:val="00F470F8"/>
    <w:rsid w:val="00F501A1"/>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026A"/>
    <w:rsid w:val="00F71EA3"/>
    <w:rsid w:val="00F72699"/>
    <w:rsid w:val="00F742B9"/>
    <w:rsid w:val="00F75970"/>
    <w:rsid w:val="00F7647E"/>
    <w:rsid w:val="00F76E4A"/>
    <w:rsid w:val="00F76EEA"/>
    <w:rsid w:val="00F8099B"/>
    <w:rsid w:val="00F81CA2"/>
    <w:rsid w:val="00F82147"/>
    <w:rsid w:val="00F82716"/>
    <w:rsid w:val="00F82BA0"/>
    <w:rsid w:val="00F82D14"/>
    <w:rsid w:val="00F83F1B"/>
    <w:rsid w:val="00F84070"/>
    <w:rsid w:val="00F8436E"/>
    <w:rsid w:val="00F84E2A"/>
    <w:rsid w:val="00F85D64"/>
    <w:rsid w:val="00F862D2"/>
    <w:rsid w:val="00F87669"/>
    <w:rsid w:val="00F879B8"/>
    <w:rsid w:val="00F90F15"/>
    <w:rsid w:val="00F913B7"/>
    <w:rsid w:val="00F94565"/>
    <w:rsid w:val="00F95C1D"/>
    <w:rsid w:val="00F97C5D"/>
    <w:rsid w:val="00FA0FCA"/>
    <w:rsid w:val="00FA1102"/>
    <w:rsid w:val="00FA1CD8"/>
    <w:rsid w:val="00FA22F8"/>
    <w:rsid w:val="00FA2620"/>
    <w:rsid w:val="00FA2CC9"/>
    <w:rsid w:val="00FA2F7F"/>
    <w:rsid w:val="00FA4453"/>
    <w:rsid w:val="00FA519F"/>
    <w:rsid w:val="00FA7863"/>
    <w:rsid w:val="00FB0EF8"/>
    <w:rsid w:val="00FB1B8A"/>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6FBA"/>
    <w:rsid w:val="00FC7839"/>
    <w:rsid w:val="00FD0C86"/>
    <w:rsid w:val="00FD18D7"/>
    <w:rsid w:val="00FD2C8D"/>
    <w:rsid w:val="00FD3972"/>
    <w:rsid w:val="00FD4533"/>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34E"/>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 w:type="paragraph" w:customStyle="1" w:styleId="EmailDiscussion">
    <w:name w:val="EmailDiscussion"/>
    <w:basedOn w:val="a"/>
    <w:next w:val="a"/>
    <w:link w:val="EmailDiscussionChar"/>
    <w:rsid w:val="00D52D7A"/>
    <w:pPr>
      <w:numPr>
        <w:numId w:val="30"/>
      </w:numPr>
      <w:spacing w:before="40" w:after="0" w:line="240" w:lineRule="auto"/>
      <w:jc w:val="left"/>
    </w:pPr>
    <w:rPr>
      <w:rFonts w:ascii="Arial" w:eastAsia="MS Mincho" w:hAnsi="Arial"/>
      <w:b/>
      <w:szCs w:val="24"/>
      <w:lang w:eastAsia="en-GB"/>
    </w:rPr>
  </w:style>
  <w:style w:type="character" w:customStyle="1" w:styleId="EmailDiscussionChar">
    <w:name w:val="EmailDiscussion Char"/>
    <w:link w:val="EmailDiscussion"/>
    <w:rsid w:val="00D52D7A"/>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868047">
      <w:bodyDiv w:val="1"/>
      <w:marLeft w:val="0"/>
      <w:marRight w:val="0"/>
      <w:marTop w:val="0"/>
      <w:marBottom w:val="0"/>
      <w:divBdr>
        <w:top w:val="none" w:sz="0" w:space="0" w:color="auto"/>
        <w:left w:val="none" w:sz="0" w:space="0" w:color="auto"/>
        <w:bottom w:val="none" w:sz="0" w:space="0" w:color="auto"/>
        <w:right w:val="none" w:sz="0" w:space="0" w:color="auto"/>
      </w:divBdr>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2697612">
      <w:bodyDiv w:val="1"/>
      <w:marLeft w:val="0"/>
      <w:marRight w:val="0"/>
      <w:marTop w:val="0"/>
      <w:marBottom w:val="0"/>
      <w:divBdr>
        <w:top w:val="none" w:sz="0" w:space="0" w:color="auto"/>
        <w:left w:val="none" w:sz="0" w:space="0" w:color="auto"/>
        <w:bottom w:val="none" w:sz="0" w:space="0" w:color="auto"/>
        <w:right w:val="none" w:sz="0" w:space="0" w:color="auto"/>
      </w:divBdr>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3EC8B-1A87-4596-99AB-7B88B373A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873</Words>
  <Characters>4982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LGE</cp:lastModifiedBy>
  <cp:revision>5</cp:revision>
  <dcterms:created xsi:type="dcterms:W3CDTF">2019-05-01T06:27:00Z</dcterms:created>
  <dcterms:modified xsi:type="dcterms:W3CDTF">2019-05-03T05:15:00Z</dcterms:modified>
</cp:coreProperties>
</file>